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DB95" w14:textId="77777777" w:rsidR="005C44BD" w:rsidRPr="00062F00" w:rsidRDefault="00FF259B" w:rsidP="00327556">
      <w:pPr>
        <w:pStyle w:val="BodyText1"/>
        <w:spacing w:before="0" w:after="0"/>
        <w:ind w:right="-22"/>
      </w:pPr>
      <w:bookmarkStart w:id="0" w:name="_GoBack"/>
      <w:bookmarkEnd w:id="0"/>
      <w:r>
        <w:rPr>
          <w:noProof/>
          <w:lang w:eastAsia="en-AU"/>
        </w:rPr>
        <w:drawing>
          <wp:inline distT="0" distB="0" distL="0" distR="0" wp14:anchorId="68224864" wp14:editId="06400357">
            <wp:extent cx="1408430" cy="713105"/>
            <wp:effectExtent l="1905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08430" cy="713105"/>
                    </a:xfrm>
                    <a:prstGeom prst="rect">
                      <a:avLst/>
                    </a:prstGeom>
                    <a:noFill/>
                    <a:ln w="9525">
                      <a:noFill/>
                      <a:miter lim="800000"/>
                      <a:headEnd/>
                      <a:tailEnd/>
                    </a:ln>
                  </pic:spPr>
                </pic:pic>
              </a:graphicData>
            </a:graphic>
          </wp:inline>
        </w:drawing>
      </w:r>
    </w:p>
    <w:p w14:paraId="2750B8B3" w14:textId="77777777" w:rsidR="002D5091" w:rsidRDefault="00FF259B" w:rsidP="002D5091">
      <w:pPr>
        <w:pStyle w:val="PolicyHeading1-Accessible"/>
      </w:pPr>
      <w:bookmarkStart w:id="1" w:name="_Toc452103563"/>
      <w:r>
        <w:t>ADMINISTRATION OF STUDENT MEDICATION AND COMPLEX HEALTH CARE PROCEDURES</w:t>
      </w:r>
      <w:bookmarkEnd w:id="1"/>
    </w:p>
    <w:p w14:paraId="5ECA6F23" w14:textId="0794C138" w:rsidR="00155F87" w:rsidRDefault="00155F87" w:rsidP="00CF404F">
      <w:pPr>
        <w:pStyle w:val="Policy-BodyText"/>
        <w:numPr>
          <w:ilvl w:val="0"/>
          <w:numId w:val="0"/>
        </w:numPr>
        <w:spacing w:line="240" w:lineRule="auto"/>
        <w:rPr>
          <w:i/>
          <w:sz w:val="22"/>
          <w:szCs w:val="22"/>
        </w:rPr>
      </w:pPr>
      <w:bookmarkStart w:id="2" w:name="_Toc419886018"/>
      <w:r w:rsidRPr="00155F87">
        <w:t xml:space="preserve">This procedure must be read in conjunction </w:t>
      </w:r>
      <w:r w:rsidR="00FF259B">
        <w:t xml:space="preserve">and interpreted in line with the </w:t>
      </w:r>
      <w:r w:rsidR="00FF259B" w:rsidRPr="00FF259B">
        <w:t>and interpreted in line with th</w:t>
      </w:r>
      <w:r w:rsidR="00FF259B" w:rsidRPr="004939BA">
        <w:t>e</w:t>
      </w:r>
      <w:r w:rsidR="00147D08">
        <w:t xml:space="preserve"> </w:t>
      </w:r>
      <w:hyperlink r:id="rId9" w:history="1">
        <w:r w:rsidR="00147D08" w:rsidRPr="00147D08">
          <w:rPr>
            <w:rStyle w:val="Hyperlink"/>
            <w:rFonts w:cs="Helvetica"/>
            <w:bCs/>
            <w:i/>
          </w:rPr>
          <w:t>First Aid Policy</w:t>
        </w:r>
      </w:hyperlink>
      <w:r w:rsidR="00FF259B" w:rsidRPr="004939BA">
        <w:rPr>
          <w:i/>
        </w:rPr>
        <w:t>,</w:t>
      </w:r>
      <w:r w:rsidR="00147D08">
        <w:rPr>
          <w:i/>
        </w:rPr>
        <w:t xml:space="preserve"> </w:t>
      </w:r>
      <w:hyperlink r:id="rId10" w:history="1">
        <w:r w:rsidR="00147D08">
          <w:rPr>
            <w:rStyle w:val="Hyperlink"/>
            <w:i/>
          </w:rPr>
          <w:t>First Aid General Procedure</w:t>
        </w:r>
      </w:hyperlink>
      <w:r w:rsidR="00FF259B" w:rsidRPr="004939BA">
        <w:rPr>
          <w:i/>
        </w:rPr>
        <w:t>,</w:t>
      </w:r>
      <w:r w:rsidR="00147D08">
        <w:rPr>
          <w:i/>
        </w:rPr>
        <w:t xml:space="preserve"> </w:t>
      </w:r>
      <w:r w:rsidR="00FF259B" w:rsidRPr="004939BA">
        <w:rPr>
          <w:i/>
        </w:rPr>
        <w:t xml:space="preserve"> </w:t>
      </w:r>
      <w:hyperlink r:id="rId11" w:history="1">
        <w:r w:rsidR="00147D08">
          <w:rPr>
            <w:rStyle w:val="Hyperlink"/>
            <w:i/>
          </w:rPr>
          <w:t>Administration of Analgesics Procedure</w:t>
        </w:r>
      </w:hyperlink>
      <w:r w:rsidR="00FF259B" w:rsidRPr="004939BA">
        <w:rPr>
          <w:i/>
        </w:rPr>
        <w:t>,</w:t>
      </w:r>
      <w:r w:rsidR="00147D08">
        <w:rPr>
          <w:i/>
        </w:rPr>
        <w:t xml:space="preserve"> </w:t>
      </w:r>
      <w:hyperlink r:id="rId12" w:history="1">
        <w:r w:rsidR="00147D08">
          <w:rPr>
            <w:rStyle w:val="Hyperlink"/>
            <w:i/>
          </w:rPr>
          <w:t>First Aid Facilities Procedure</w:t>
        </w:r>
      </w:hyperlink>
      <w:r w:rsidR="00FF259B" w:rsidRPr="004939BA">
        <w:rPr>
          <w:i/>
        </w:rPr>
        <w:t xml:space="preserve">, </w:t>
      </w:r>
      <w:r w:rsidR="00147D08">
        <w:rPr>
          <w:i/>
        </w:rPr>
        <w:t xml:space="preserve"> </w:t>
      </w:r>
      <w:hyperlink r:id="rId13" w:history="1">
        <w:r w:rsidR="00147D08">
          <w:rPr>
            <w:rStyle w:val="Hyperlink"/>
            <w:i/>
          </w:rPr>
          <w:t xml:space="preserve">First Aid Record Management Procedure </w:t>
        </w:r>
      </w:hyperlink>
      <w:r w:rsidR="00FF259B" w:rsidRPr="004939BA">
        <w:rPr>
          <w:i/>
        </w:rPr>
        <w:t xml:space="preserve">, </w:t>
      </w:r>
      <w:r w:rsidR="00147D08">
        <w:rPr>
          <w:i/>
        </w:rPr>
        <w:t xml:space="preserve"> </w:t>
      </w:r>
      <w:hyperlink r:id="rId14" w:history="1">
        <w:r w:rsidR="00147D08">
          <w:rPr>
            <w:rStyle w:val="Hyperlink"/>
            <w:i/>
          </w:rPr>
          <w:t>First Aid Training Procedure</w:t>
        </w:r>
      </w:hyperlink>
      <w:r w:rsidR="00FF259B" w:rsidRPr="004939BA">
        <w:rPr>
          <w:i/>
        </w:rPr>
        <w:t>.</w:t>
      </w:r>
      <w:r w:rsidR="00FF259B">
        <w:rPr>
          <w:i/>
          <w:sz w:val="22"/>
          <w:szCs w:val="22"/>
        </w:rPr>
        <w:t xml:space="preserve"> </w:t>
      </w:r>
      <w:bookmarkEnd w:id="2"/>
    </w:p>
    <w:p w14:paraId="70C53E08" w14:textId="59E9BE0D" w:rsidR="00546966" w:rsidRDefault="00546966" w:rsidP="00CF404F">
      <w:pPr>
        <w:pStyle w:val="Policy-BodyText"/>
        <w:numPr>
          <w:ilvl w:val="0"/>
          <w:numId w:val="0"/>
        </w:numPr>
        <w:spacing w:line="240" w:lineRule="auto"/>
        <w:rPr>
          <w:i/>
          <w:sz w:val="22"/>
          <w:szCs w:val="22"/>
        </w:rPr>
      </w:pPr>
    </w:p>
    <w:p w14:paraId="772CF061" w14:textId="08D861B0" w:rsidR="00546966" w:rsidRDefault="00546966" w:rsidP="00CF404F">
      <w:pPr>
        <w:pStyle w:val="Policy-BodyText"/>
        <w:numPr>
          <w:ilvl w:val="0"/>
          <w:numId w:val="0"/>
        </w:numPr>
        <w:spacing w:line="240" w:lineRule="auto"/>
        <w:rPr>
          <w:rStyle w:val="ExplanatoryTextChar"/>
          <w:rFonts w:eastAsiaTheme="minorEastAsia"/>
          <w:sz w:val="24"/>
          <w:szCs w:val="24"/>
        </w:rPr>
      </w:pPr>
      <w:r>
        <w:rPr>
          <w:i/>
          <w:sz w:val="22"/>
          <w:szCs w:val="22"/>
        </w:rPr>
        <w:t>Publication Date: May 2019</w:t>
      </w:r>
    </w:p>
    <w:p w14:paraId="17166FD4" w14:textId="77777777" w:rsidR="00EB5A7F" w:rsidRDefault="00EB5A7F" w:rsidP="00CF404F">
      <w:pPr>
        <w:pStyle w:val="TOCHeading"/>
        <w:spacing w:before="0" w:line="240" w:lineRule="auto"/>
        <w:rPr>
          <w:rFonts w:asciiTheme="minorHAnsi" w:eastAsiaTheme="minorEastAsia" w:hAnsiTheme="minorHAnsi" w:cstheme="minorBidi"/>
          <w:b w:val="0"/>
          <w:bCs w:val="0"/>
          <w:color w:val="auto"/>
          <w:sz w:val="24"/>
          <w:szCs w:val="24"/>
          <w:lang w:val="en-AU"/>
        </w:rPr>
      </w:pPr>
    </w:p>
    <w:sdt>
      <w:sdtPr>
        <w:rPr>
          <w:rFonts w:asciiTheme="minorHAnsi" w:eastAsiaTheme="minorEastAsia" w:hAnsiTheme="minorHAnsi" w:cstheme="minorBidi"/>
          <w:b w:val="0"/>
          <w:bCs w:val="0"/>
          <w:color w:val="auto"/>
          <w:sz w:val="24"/>
          <w:szCs w:val="24"/>
          <w:lang w:val="en-AU"/>
        </w:rPr>
        <w:id w:val="184242366"/>
        <w:docPartObj>
          <w:docPartGallery w:val="Table of Contents"/>
          <w:docPartUnique/>
        </w:docPartObj>
      </w:sdtPr>
      <w:sdtEndPr/>
      <w:sdtContent>
        <w:p w14:paraId="52CCD0E3" w14:textId="77777777" w:rsidR="00EA23EF" w:rsidRPr="00EA23EF" w:rsidRDefault="00BC227E" w:rsidP="00EA23EF">
          <w:pPr>
            <w:pStyle w:val="TOCHeading"/>
            <w:spacing w:before="0" w:line="240" w:lineRule="auto"/>
            <w:rPr>
              <w:noProof/>
            </w:rPr>
          </w:pPr>
          <w:r w:rsidRPr="00A32ADA">
            <w:t xml:space="preserve">Table of </w:t>
          </w:r>
          <w:r w:rsidRPr="00EA23EF">
            <w:t>Contents</w:t>
          </w:r>
          <w:r w:rsidR="00C55E80" w:rsidRPr="00A32ADA">
            <w:fldChar w:fldCharType="begin"/>
          </w:r>
          <w:r w:rsidRPr="00A32ADA">
            <w:instrText xml:space="preserve"> TOC \o "1-3" \h \z \u </w:instrText>
          </w:r>
          <w:r w:rsidR="00C55E80" w:rsidRPr="00A32ADA">
            <w:fldChar w:fldCharType="separate"/>
          </w:r>
        </w:p>
        <w:p w14:paraId="16766923" w14:textId="4AA8D12A" w:rsidR="00EA23EF" w:rsidRPr="00EA23EF" w:rsidRDefault="00EC5CF4" w:rsidP="00EA23EF">
          <w:pPr>
            <w:pStyle w:val="TOC1"/>
            <w:tabs>
              <w:tab w:val="right" w:leader="dot" w:pos="9736"/>
            </w:tabs>
            <w:spacing w:after="0"/>
            <w:rPr>
              <w:rFonts w:asciiTheme="majorHAnsi" w:hAnsiTheme="majorHAnsi"/>
              <w:noProof/>
              <w:sz w:val="22"/>
              <w:szCs w:val="22"/>
              <w:lang w:eastAsia="en-AU"/>
            </w:rPr>
          </w:pPr>
          <w:hyperlink w:anchor="_Toc452103563" w:history="1">
            <w:r w:rsidR="00EA23EF" w:rsidRPr="00EA23EF">
              <w:rPr>
                <w:rStyle w:val="Hyperlink"/>
                <w:rFonts w:asciiTheme="majorHAnsi" w:hAnsiTheme="majorHAnsi"/>
                <w:noProof/>
              </w:rPr>
              <w:t>ADMINISTRATION OF STUDENT MEDICATION AND COMPLEX HEALTH CARE PROCEDURES</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_Toc452103563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317559">
              <w:rPr>
                <w:rFonts w:asciiTheme="majorHAnsi" w:hAnsiTheme="majorHAnsi"/>
                <w:noProof/>
                <w:webHidden/>
              </w:rPr>
              <w:t>1</w:t>
            </w:r>
            <w:r w:rsidR="00C55E80" w:rsidRPr="00EA23EF">
              <w:rPr>
                <w:rFonts w:asciiTheme="majorHAnsi" w:hAnsiTheme="majorHAnsi"/>
                <w:noProof/>
                <w:webHidden/>
              </w:rPr>
              <w:fldChar w:fldCharType="end"/>
            </w:r>
          </w:hyperlink>
        </w:p>
        <w:p w14:paraId="57AC20EE" w14:textId="76DDCBF4" w:rsidR="00EA23EF" w:rsidRPr="00EA23EF" w:rsidRDefault="00EC5CF4" w:rsidP="00EA23EF">
          <w:pPr>
            <w:pStyle w:val="TOC2"/>
            <w:tabs>
              <w:tab w:val="left" w:pos="660"/>
              <w:tab w:val="right" w:leader="dot" w:pos="9736"/>
            </w:tabs>
            <w:spacing w:after="0"/>
            <w:rPr>
              <w:rFonts w:asciiTheme="majorHAnsi" w:hAnsiTheme="majorHAnsi"/>
              <w:noProof/>
              <w:sz w:val="22"/>
              <w:szCs w:val="22"/>
              <w:lang w:eastAsia="en-AU"/>
            </w:rPr>
          </w:pPr>
          <w:hyperlink w:anchor="_Toc452103564" w:history="1">
            <w:r w:rsidR="00EA23EF" w:rsidRPr="00EA23EF">
              <w:rPr>
                <w:rStyle w:val="Hyperlink"/>
                <w:rFonts w:asciiTheme="majorHAnsi" w:hAnsiTheme="majorHAnsi"/>
                <w:noProof/>
              </w:rPr>
              <w:t>1.</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Overview</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_Toc452103564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317559">
              <w:rPr>
                <w:rFonts w:asciiTheme="majorHAnsi" w:hAnsiTheme="majorHAnsi"/>
                <w:noProof/>
                <w:webHidden/>
              </w:rPr>
              <w:t>1</w:t>
            </w:r>
            <w:r w:rsidR="00C55E80" w:rsidRPr="00EA23EF">
              <w:rPr>
                <w:rFonts w:asciiTheme="majorHAnsi" w:hAnsiTheme="majorHAnsi"/>
                <w:noProof/>
                <w:webHidden/>
              </w:rPr>
              <w:fldChar w:fldCharType="end"/>
            </w:r>
          </w:hyperlink>
        </w:p>
        <w:p w14:paraId="017833AA" w14:textId="5B67731E" w:rsidR="00EA23EF" w:rsidRPr="00EA23EF" w:rsidRDefault="00EC5CF4" w:rsidP="00EA23EF">
          <w:pPr>
            <w:pStyle w:val="TOC2"/>
            <w:tabs>
              <w:tab w:val="left" w:pos="660"/>
              <w:tab w:val="right" w:leader="dot" w:pos="9736"/>
            </w:tabs>
            <w:spacing w:after="0"/>
            <w:rPr>
              <w:rFonts w:asciiTheme="majorHAnsi" w:hAnsiTheme="majorHAnsi"/>
              <w:noProof/>
              <w:sz w:val="22"/>
              <w:szCs w:val="22"/>
              <w:lang w:eastAsia="en-AU"/>
            </w:rPr>
          </w:pPr>
          <w:hyperlink w:anchor="_Toc452103565" w:history="1">
            <w:r w:rsidR="00EA23EF" w:rsidRPr="00EA23EF">
              <w:rPr>
                <w:rStyle w:val="Hyperlink"/>
                <w:rFonts w:asciiTheme="majorHAnsi" w:hAnsiTheme="majorHAnsi"/>
                <w:noProof/>
              </w:rPr>
              <w:t>2.</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Rationale</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_Toc452103565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317559">
              <w:rPr>
                <w:rFonts w:asciiTheme="majorHAnsi" w:hAnsiTheme="majorHAnsi"/>
                <w:noProof/>
                <w:webHidden/>
              </w:rPr>
              <w:t>1</w:t>
            </w:r>
            <w:r w:rsidR="00C55E80" w:rsidRPr="00EA23EF">
              <w:rPr>
                <w:rFonts w:asciiTheme="majorHAnsi" w:hAnsiTheme="majorHAnsi"/>
                <w:noProof/>
                <w:webHidden/>
              </w:rPr>
              <w:fldChar w:fldCharType="end"/>
            </w:r>
          </w:hyperlink>
        </w:p>
        <w:p w14:paraId="7B62B521" w14:textId="797D4F97" w:rsidR="00EA23EF" w:rsidRPr="00EA23EF" w:rsidRDefault="00EC5CF4" w:rsidP="00EA23EF">
          <w:pPr>
            <w:pStyle w:val="TOC2"/>
            <w:tabs>
              <w:tab w:val="left" w:pos="660"/>
              <w:tab w:val="right" w:leader="dot" w:pos="9736"/>
            </w:tabs>
            <w:spacing w:after="0"/>
            <w:rPr>
              <w:rFonts w:asciiTheme="majorHAnsi" w:hAnsiTheme="majorHAnsi"/>
              <w:noProof/>
              <w:sz w:val="22"/>
              <w:szCs w:val="22"/>
              <w:lang w:eastAsia="en-AU"/>
            </w:rPr>
          </w:pPr>
          <w:hyperlink w:anchor="_Toc452103566" w:history="1">
            <w:r w:rsidR="00EA23EF" w:rsidRPr="00EA23EF">
              <w:rPr>
                <w:rStyle w:val="Hyperlink"/>
                <w:rFonts w:asciiTheme="majorHAnsi" w:hAnsiTheme="majorHAnsi"/>
                <w:noProof/>
              </w:rPr>
              <w:t>3.</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Procedures</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_Toc452103566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317559">
              <w:rPr>
                <w:rFonts w:asciiTheme="majorHAnsi" w:hAnsiTheme="majorHAnsi"/>
                <w:noProof/>
                <w:webHidden/>
              </w:rPr>
              <w:t>1</w:t>
            </w:r>
            <w:r w:rsidR="00C55E80" w:rsidRPr="00EA23EF">
              <w:rPr>
                <w:rFonts w:asciiTheme="majorHAnsi" w:hAnsiTheme="majorHAnsi"/>
                <w:noProof/>
                <w:webHidden/>
              </w:rPr>
              <w:fldChar w:fldCharType="end"/>
            </w:r>
          </w:hyperlink>
        </w:p>
        <w:p w14:paraId="14CBB1EC" w14:textId="16D389B0" w:rsidR="00EA23EF" w:rsidRPr="00EA23EF" w:rsidRDefault="00EC5CF4" w:rsidP="00EA23EF">
          <w:pPr>
            <w:pStyle w:val="TOC2"/>
            <w:tabs>
              <w:tab w:val="left" w:pos="660"/>
              <w:tab w:val="right" w:leader="dot" w:pos="9736"/>
            </w:tabs>
            <w:spacing w:after="0"/>
            <w:rPr>
              <w:rFonts w:asciiTheme="majorHAnsi" w:hAnsiTheme="majorHAnsi"/>
              <w:noProof/>
              <w:sz w:val="22"/>
              <w:szCs w:val="22"/>
              <w:lang w:eastAsia="en-AU"/>
            </w:rPr>
          </w:pPr>
          <w:hyperlink w:anchor="_Toc452103567" w:history="1">
            <w:r w:rsidR="00EA23EF" w:rsidRPr="00EA23EF">
              <w:rPr>
                <w:rStyle w:val="Hyperlink"/>
                <w:rFonts w:asciiTheme="majorHAnsi" w:hAnsiTheme="majorHAnsi"/>
                <w:noProof/>
              </w:rPr>
              <w:t>4.</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Contact</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_Toc452103567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317559">
              <w:rPr>
                <w:rFonts w:asciiTheme="majorHAnsi" w:hAnsiTheme="majorHAnsi"/>
                <w:noProof/>
                <w:webHidden/>
              </w:rPr>
              <w:t>10</w:t>
            </w:r>
            <w:r w:rsidR="00C55E80" w:rsidRPr="00EA23EF">
              <w:rPr>
                <w:rFonts w:asciiTheme="majorHAnsi" w:hAnsiTheme="majorHAnsi"/>
                <w:noProof/>
                <w:webHidden/>
              </w:rPr>
              <w:fldChar w:fldCharType="end"/>
            </w:r>
          </w:hyperlink>
        </w:p>
        <w:p w14:paraId="65755E35" w14:textId="14C0C7A8" w:rsidR="00EA23EF" w:rsidRPr="00EA23EF" w:rsidRDefault="00EC5CF4" w:rsidP="00EA23EF">
          <w:pPr>
            <w:pStyle w:val="TOC2"/>
            <w:tabs>
              <w:tab w:val="left" w:pos="660"/>
              <w:tab w:val="right" w:leader="dot" w:pos="9736"/>
            </w:tabs>
            <w:spacing w:after="0"/>
            <w:rPr>
              <w:rFonts w:asciiTheme="majorHAnsi" w:hAnsiTheme="majorHAnsi"/>
              <w:noProof/>
              <w:sz w:val="22"/>
              <w:szCs w:val="22"/>
              <w:lang w:eastAsia="en-AU"/>
            </w:rPr>
          </w:pPr>
          <w:hyperlink w:anchor="_Toc452103568" w:history="1">
            <w:r w:rsidR="00EA23EF" w:rsidRPr="00EA23EF">
              <w:rPr>
                <w:rStyle w:val="Hyperlink"/>
                <w:rFonts w:asciiTheme="majorHAnsi" w:hAnsiTheme="majorHAnsi"/>
                <w:noProof/>
              </w:rPr>
              <w:t>5.</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Complaints</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_Toc452103568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317559">
              <w:rPr>
                <w:rFonts w:asciiTheme="majorHAnsi" w:hAnsiTheme="majorHAnsi"/>
                <w:noProof/>
                <w:webHidden/>
              </w:rPr>
              <w:t>10</w:t>
            </w:r>
            <w:r w:rsidR="00C55E80" w:rsidRPr="00EA23EF">
              <w:rPr>
                <w:rFonts w:asciiTheme="majorHAnsi" w:hAnsiTheme="majorHAnsi"/>
                <w:noProof/>
                <w:webHidden/>
              </w:rPr>
              <w:fldChar w:fldCharType="end"/>
            </w:r>
          </w:hyperlink>
        </w:p>
        <w:p w14:paraId="62AC0F4A" w14:textId="2FBA3CC5" w:rsidR="00EA23EF" w:rsidRDefault="00EC5CF4" w:rsidP="00EA23EF">
          <w:pPr>
            <w:pStyle w:val="TOC2"/>
            <w:tabs>
              <w:tab w:val="left" w:pos="660"/>
              <w:tab w:val="right" w:leader="dot" w:pos="9736"/>
            </w:tabs>
            <w:spacing w:after="0"/>
            <w:rPr>
              <w:noProof/>
              <w:sz w:val="22"/>
              <w:szCs w:val="22"/>
              <w:lang w:eastAsia="en-AU"/>
            </w:rPr>
          </w:pPr>
          <w:hyperlink w:anchor="_Toc452103569" w:history="1">
            <w:r w:rsidR="00EA23EF" w:rsidRPr="00EA23EF">
              <w:rPr>
                <w:rStyle w:val="Hyperlink"/>
                <w:rFonts w:asciiTheme="majorHAnsi" w:hAnsiTheme="majorHAnsi"/>
                <w:noProof/>
              </w:rPr>
              <w:t>6.</w:t>
            </w:r>
            <w:r w:rsidR="00EA23EF" w:rsidRPr="00EA23EF">
              <w:rPr>
                <w:rFonts w:asciiTheme="majorHAnsi" w:hAnsiTheme="majorHAnsi"/>
                <w:noProof/>
                <w:sz w:val="22"/>
                <w:szCs w:val="22"/>
                <w:lang w:eastAsia="en-AU"/>
              </w:rPr>
              <w:tab/>
            </w:r>
            <w:r w:rsidR="00EA23EF" w:rsidRPr="00EA23EF">
              <w:rPr>
                <w:rStyle w:val="Hyperlink"/>
                <w:rFonts w:asciiTheme="majorHAnsi" w:hAnsiTheme="majorHAnsi"/>
                <w:noProof/>
              </w:rPr>
              <w:t>References</w:t>
            </w:r>
            <w:r w:rsidR="00EA23EF" w:rsidRPr="00EA23EF">
              <w:rPr>
                <w:rFonts w:asciiTheme="majorHAnsi" w:hAnsiTheme="majorHAnsi"/>
                <w:noProof/>
                <w:webHidden/>
              </w:rPr>
              <w:tab/>
            </w:r>
            <w:r w:rsidR="00C55E80" w:rsidRPr="00EA23EF">
              <w:rPr>
                <w:rFonts w:asciiTheme="majorHAnsi" w:hAnsiTheme="majorHAnsi"/>
                <w:noProof/>
                <w:webHidden/>
              </w:rPr>
              <w:fldChar w:fldCharType="begin"/>
            </w:r>
            <w:r w:rsidR="00EA23EF" w:rsidRPr="00EA23EF">
              <w:rPr>
                <w:rFonts w:asciiTheme="majorHAnsi" w:hAnsiTheme="majorHAnsi"/>
                <w:noProof/>
                <w:webHidden/>
              </w:rPr>
              <w:instrText xml:space="preserve"> PAGEREF _Toc452103569 \h </w:instrText>
            </w:r>
            <w:r w:rsidR="00C55E80" w:rsidRPr="00EA23EF">
              <w:rPr>
                <w:rFonts w:asciiTheme="majorHAnsi" w:hAnsiTheme="majorHAnsi"/>
                <w:noProof/>
                <w:webHidden/>
              </w:rPr>
            </w:r>
            <w:r w:rsidR="00C55E80" w:rsidRPr="00EA23EF">
              <w:rPr>
                <w:rFonts w:asciiTheme="majorHAnsi" w:hAnsiTheme="majorHAnsi"/>
                <w:noProof/>
                <w:webHidden/>
              </w:rPr>
              <w:fldChar w:fldCharType="separate"/>
            </w:r>
            <w:r w:rsidR="00317559">
              <w:rPr>
                <w:rFonts w:asciiTheme="majorHAnsi" w:hAnsiTheme="majorHAnsi"/>
                <w:noProof/>
                <w:webHidden/>
              </w:rPr>
              <w:t>11</w:t>
            </w:r>
            <w:r w:rsidR="00C55E80" w:rsidRPr="00EA23EF">
              <w:rPr>
                <w:rFonts w:asciiTheme="majorHAnsi" w:hAnsiTheme="majorHAnsi"/>
                <w:noProof/>
                <w:webHidden/>
              </w:rPr>
              <w:fldChar w:fldCharType="end"/>
            </w:r>
          </w:hyperlink>
        </w:p>
        <w:p w14:paraId="7DD36345" w14:textId="4C75338A" w:rsidR="00BC227E" w:rsidRDefault="00C55E80" w:rsidP="00CF404F">
          <w:pPr>
            <w:pStyle w:val="TOC2"/>
            <w:tabs>
              <w:tab w:val="left" w:pos="660"/>
              <w:tab w:val="right" w:leader="dot" w:pos="9736"/>
            </w:tabs>
            <w:spacing w:after="0"/>
          </w:pPr>
          <w:r w:rsidRPr="00A32ADA">
            <w:rPr>
              <w:rFonts w:asciiTheme="majorHAnsi" w:hAnsiTheme="majorHAnsi"/>
            </w:rPr>
            <w:fldChar w:fldCharType="end"/>
          </w:r>
        </w:p>
      </w:sdtContent>
    </w:sdt>
    <w:p w14:paraId="319442A8" w14:textId="77777777" w:rsidR="000230D7" w:rsidRPr="000230D7" w:rsidRDefault="007B0AF3" w:rsidP="00EB5A7F">
      <w:pPr>
        <w:pStyle w:val="PolicyHeading2-Accessible"/>
        <w:tabs>
          <w:tab w:val="clear" w:pos="567"/>
        </w:tabs>
        <w:spacing w:before="240" w:after="120"/>
        <w:ind w:left="993" w:hanging="993"/>
      </w:pPr>
      <w:bookmarkStart w:id="3" w:name="_Toc452103564"/>
      <w:r>
        <w:t>Overview</w:t>
      </w:r>
      <w:bookmarkEnd w:id="3"/>
    </w:p>
    <w:p w14:paraId="1FCDF2C9" w14:textId="77777777" w:rsidR="007B0AF3" w:rsidRPr="007B0AF3" w:rsidRDefault="00FF259B" w:rsidP="00EB5A7F">
      <w:pPr>
        <w:pStyle w:val="Policy-BodyText"/>
        <w:tabs>
          <w:tab w:val="clear" w:pos="567"/>
        </w:tabs>
        <w:spacing w:line="240" w:lineRule="auto"/>
        <w:ind w:left="993" w:hanging="993"/>
      </w:pPr>
      <w:r>
        <w:t>This procedure outlines the requirements and responsibilities for the administration of medication and complex health care procedures in ACT Government schools and directorate workplaces including venues where school activities take place, office buildings, storage units and excursion venues. The procedure applies to all directorate supervisors/managers and authorised persons undertaking these duties.</w:t>
      </w:r>
    </w:p>
    <w:p w14:paraId="3AE7D4FF" w14:textId="77777777" w:rsidR="000230D7" w:rsidRPr="000230D7" w:rsidRDefault="007B0AF3" w:rsidP="00EB5A7F">
      <w:pPr>
        <w:pStyle w:val="PolicyHeading2-Accessible"/>
        <w:tabs>
          <w:tab w:val="clear" w:pos="567"/>
        </w:tabs>
        <w:spacing w:before="240" w:after="120"/>
        <w:ind w:left="993" w:hanging="993"/>
      </w:pPr>
      <w:bookmarkStart w:id="4" w:name="_Toc452103565"/>
      <w:r>
        <w:t>Rationale</w:t>
      </w:r>
      <w:bookmarkEnd w:id="4"/>
    </w:p>
    <w:p w14:paraId="6AE31B84" w14:textId="77777777" w:rsidR="007B0AF3" w:rsidRPr="007B0AF3" w:rsidRDefault="00FF259B" w:rsidP="00F030BE">
      <w:pPr>
        <w:pStyle w:val="Policy-BodyText"/>
        <w:tabs>
          <w:tab w:val="clear" w:pos="567"/>
        </w:tabs>
        <w:spacing w:line="240" w:lineRule="auto"/>
        <w:ind w:left="993" w:hanging="993"/>
      </w:pPr>
      <w:r>
        <w:t xml:space="preserve">The directorate manages the administration of medication and complex health care procedures in order to meet legislative requirements outlined in the </w:t>
      </w:r>
      <w:hyperlink r:id="rId15" w:history="1">
        <w:r w:rsidRPr="004939BA">
          <w:rPr>
            <w:rStyle w:val="Hyperlink"/>
            <w:i/>
          </w:rPr>
          <w:t>Work Health and Safety Act 2011</w:t>
        </w:r>
      </w:hyperlink>
      <w:r w:rsidRPr="004939BA">
        <w:rPr>
          <w:i/>
        </w:rPr>
        <w:t xml:space="preserve"> </w:t>
      </w:r>
      <w:r w:rsidRPr="004939BA">
        <w:t xml:space="preserve">(WHS Act), </w:t>
      </w:r>
      <w:hyperlink r:id="rId16" w:history="1">
        <w:r w:rsidR="004939BA" w:rsidRPr="008641F0">
          <w:rPr>
            <w:rStyle w:val="Hyperlink"/>
            <w:i/>
          </w:rPr>
          <w:t>Education and Care Services National Law (Act) ACT 2011</w:t>
        </w:r>
      </w:hyperlink>
      <w:r w:rsidR="004939BA">
        <w:t xml:space="preserve"> </w:t>
      </w:r>
      <w:r w:rsidRPr="00FF259B">
        <w:t xml:space="preserve">and the associated regulations; </w:t>
      </w:r>
      <w:hyperlink r:id="rId17" w:history="1">
        <w:r w:rsidRPr="004939BA">
          <w:rPr>
            <w:rStyle w:val="Hyperlink"/>
            <w:i/>
          </w:rPr>
          <w:t>Work Health and Safety Regulations 2011</w:t>
        </w:r>
      </w:hyperlink>
      <w:r w:rsidRPr="00FF259B">
        <w:t xml:space="preserve"> and </w:t>
      </w:r>
      <w:hyperlink r:id="rId18" w:history="1">
        <w:r w:rsidRPr="004939BA">
          <w:rPr>
            <w:rStyle w:val="Hyperlink"/>
            <w:i/>
          </w:rPr>
          <w:t>Education and Care Se</w:t>
        </w:r>
        <w:r w:rsidR="004939BA" w:rsidRPr="004939BA">
          <w:rPr>
            <w:rStyle w:val="Hyperlink"/>
            <w:i/>
          </w:rPr>
          <w:t>rvices National Regulations</w:t>
        </w:r>
        <w:r w:rsidR="007B0AF3" w:rsidRPr="004939BA">
          <w:rPr>
            <w:rStyle w:val="Hyperlink"/>
          </w:rPr>
          <w:t>.</w:t>
        </w:r>
      </w:hyperlink>
    </w:p>
    <w:p w14:paraId="25A391D6" w14:textId="77777777" w:rsidR="000230D7" w:rsidRPr="000230D7" w:rsidRDefault="007B0AF3" w:rsidP="00F030BE">
      <w:pPr>
        <w:pStyle w:val="PolicyHeading2-Accessible"/>
        <w:tabs>
          <w:tab w:val="clear" w:pos="567"/>
        </w:tabs>
        <w:spacing w:before="240" w:after="120"/>
        <w:ind w:left="993" w:hanging="993"/>
      </w:pPr>
      <w:bookmarkStart w:id="5" w:name="_Toc452103566"/>
      <w:r>
        <w:t>Procedures</w:t>
      </w:r>
      <w:bookmarkEnd w:id="5"/>
    </w:p>
    <w:p w14:paraId="0F1E9463" w14:textId="77777777" w:rsidR="007B0AF3" w:rsidRDefault="009808B7" w:rsidP="00F030BE">
      <w:pPr>
        <w:pStyle w:val="Policy-BodyText"/>
        <w:tabs>
          <w:tab w:val="clear" w:pos="567"/>
        </w:tabs>
        <w:spacing w:line="240" w:lineRule="auto"/>
        <w:ind w:left="993" w:hanging="993"/>
      </w:pPr>
      <w:r>
        <w:t>Roles and responsibilities</w:t>
      </w:r>
    </w:p>
    <w:p w14:paraId="232F650C" w14:textId="77777777" w:rsidR="000230D7" w:rsidRDefault="000230D7" w:rsidP="000230D7">
      <w:pPr>
        <w:pStyle w:val="Policy-BodyText"/>
        <w:numPr>
          <w:ilvl w:val="0"/>
          <w:numId w:val="0"/>
        </w:numPr>
        <w:spacing w:line="240" w:lineRule="auto"/>
      </w:pPr>
    </w:p>
    <w:p w14:paraId="6C4430FC" w14:textId="77777777" w:rsidR="009808B7" w:rsidRDefault="009808B7" w:rsidP="00F030BE">
      <w:pPr>
        <w:pStyle w:val="Policy-BodyText"/>
        <w:numPr>
          <w:ilvl w:val="2"/>
          <w:numId w:val="3"/>
        </w:numPr>
        <w:tabs>
          <w:tab w:val="clear" w:pos="680"/>
        </w:tabs>
        <w:spacing w:line="240" w:lineRule="auto"/>
        <w:ind w:left="993" w:hanging="993"/>
      </w:pPr>
      <w:r w:rsidRPr="00321110">
        <w:t>The responsibilities of the Director-General, executives including school principals,</w:t>
      </w:r>
      <w:r>
        <w:t xml:space="preserve"> managers, supervisors and workers are set out in the </w:t>
      </w:r>
      <w:hyperlink r:id="rId19" w:history="1">
        <w:r w:rsidRPr="008641F0">
          <w:rPr>
            <w:rStyle w:val="Hyperlink"/>
            <w:i/>
          </w:rPr>
          <w:t>WHS Act</w:t>
        </w:r>
      </w:hyperlink>
      <w:r w:rsidRPr="000221D6">
        <w:t>, and articulated in the ACTPS policy</w:t>
      </w:r>
      <w:r w:rsidR="008641F0">
        <w:t xml:space="preserve"> </w:t>
      </w:r>
      <w:r w:rsidRPr="000221D6">
        <w:t xml:space="preserve"> </w:t>
      </w:r>
      <w:hyperlink r:id="rId20" w:history="1">
        <w:r w:rsidRPr="000221D6">
          <w:rPr>
            <w:rStyle w:val="Hyperlink"/>
            <w:i/>
          </w:rPr>
          <w:t>Work Health and Safety Act 2011-Responsibilities WHS-03-2013</w:t>
        </w:r>
      </w:hyperlink>
      <w:r w:rsidRPr="009808B7">
        <w:t xml:space="preserve"> (ACTPS Responsibilities).</w:t>
      </w:r>
    </w:p>
    <w:p w14:paraId="0F181329" w14:textId="77777777" w:rsidR="00F030BE" w:rsidRDefault="00F030BE" w:rsidP="00F030BE">
      <w:pPr>
        <w:pStyle w:val="Policy-BodyText"/>
        <w:numPr>
          <w:ilvl w:val="0"/>
          <w:numId w:val="0"/>
        </w:numPr>
        <w:spacing w:line="240" w:lineRule="auto"/>
      </w:pPr>
    </w:p>
    <w:p w14:paraId="29A3B6AE" w14:textId="1595FCEF" w:rsidR="001D7F9D" w:rsidRDefault="001D7F9D" w:rsidP="00F030BE">
      <w:pPr>
        <w:pStyle w:val="Policy-BodyText"/>
        <w:numPr>
          <w:ilvl w:val="2"/>
          <w:numId w:val="3"/>
        </w:numPr>
        <w:tabs>
          <w:tab w:val="clear" w:pos="680"/>
        </w:tabs>
        <w:spacing w:line="240" w:lineRule="auto"/>
        <w:ind w:left="993" w:hanging="993"/>
      </w:pPr>
      <w:r>
        <w:t xml:space="preserve">Key responsibilities as they relate to the administration of medication and complex health care procedures are outlined below and should be read in conjunction </w:t>
      </w:r>
      <w:r w:rsidRPr="001D7F9D">
        <w:t xml:space="preserve">with the </w:t>
      </w:r>
      <w:hyperlink r:id="rId21" w:history="1">
        <w:r w:rsidRPr="008641F0">
          <w:rPr>
            <w:rStyle w:val="Hyperlink"/>
            <w:i/>
          </w:rPr>
          <w:t>ACTPS Responsibilities</w:t>
        </w:r>
      </w:hyperlink>
      <w:r w:rsidRPr="008641F0">
        <w:rPr>
          <w:i/>
        </w:rPr>
        <w:t xml:space="preserve"> </w:t>
      </w:r>
      <w:r w:rsidRPr="000221D6">
        <w:t>and the</w:t>
      </w:r>
      <w:r w:rsidR="008641F0">
        <w:t xml:space="preserve"> </w:t>
      </w:r>
      <w:hyperlink r:id="rId22" w:history="1">
        <w:r w:rsidR="008641F0" w:rsidRPr="008641F0">
          <w:rPr>
            <w:rStyle w:val="Hyperlink"/>
            <w:i/>
          </w:rPr>
          <w:t>First Aid Policy</w:t>
        </w:r>
      </w:hyperlink>
      <w:r w:rsidR="008641F0">
        <w:t xml:space="preserve"> </w:t>
      </w:r>
      <w:r w:rsidR="00AC7263">
        <w:t>and relevant f</w:t>
      </w:r>
      <w:r w:rsidRPr="001D7F9D">
        <w:t xml:space="preserve">irst </w:t>
      </w:r>
      <w:r w:rsidR="00AC7263">
        <w:t>a</w:t>
      </w:r>
      <w:r w:rsidRPr="001D7F9D">
        <w:t>id procedures.</w:t>
      </w:r>
    </w:p>
    <w:p w14:paraId="26A65296" w14:textId="77777777" w:rsidR="002D0A9E" w:rsidRDefault="002D0A9E" w:rsidP="002D0A9E">
      <w:pPr>
        <w:pStyle w:val="ListParagraph"/>
      </w:pPr>
    </w:p>
    <w:p w14:paraId="7B4F275F" w14:textId="77777777" w:rsidR="002D0A9E" w:rsidRDefault="002D0A9E" w:rsidP="002D0A9E">
      <w:pPr>
        <w:pStyle w:val="Policy-BodyText"/>
        <w:numPr>
          <w:ilvl w:val="0"/>
          <w:numId w:val="0"/>
        </w:numPr>
        <w:spacing w:line="240" w:lineRule="auto"/>
        <w:ind w:left="993"/>
      </w:pPr>
    </w:p>
    <w:p w14:paraId="08A40030" w14:textId="77777777" w:rsidR="000230D7" w:rsidRDefault="000230D7" w:rsidP="000230D7">
      <w:pPr>
        <w:pStyle w:val="Policy-BodyText"/>
        <w:numPr>
          <w:ilvl w:val="0"/>
          <w:numId w:val="0"/>
        </w:numPr>
        <w:spacing w:line="240" w:lineRule="auto"/>
      </w:pPr>
    </w:p>
    <w:p w14:paraId="16A7F626" w14:textId="77777777" w:rsidR="007B0AF3" w:rsidRDefault="001D7F9D" w:rsidP="00F030BE">
      <w:pPr>
        <w:pStyle w:val="Policy-BodyText"/>
        <w:tabs>
          <w:tab w:val="clear" w:pos="567"/>
        </w:tabs>
        <w:spacing w:line="240" w:lineRule="auto"/>
        <w:ind w:left="993" w:hanging="993"/>
      </w:pPr>
      <w:r>
        <w:t>Director-General</w:t>
      </w:r>
    </w:p>
    <w:p w14:paraId="449AD8EF" w14:textId="77777777" w:rsidR="000230D7" w:rsidRDefault="000230D7" w:rsidP="000230D7">
      <w:pPr>
        <w:pStyle w:val="Policy-BodyText"/>
        <w:numPr>
          <w:ilvl w:val="0"/>
          <w:numId w:val="0"/>
        </w:numPr>
        <w:spacing w:line="240" w:lineRule="auto"/>
      </w:pPr>
    </w:p>
    <w:p w14:paraId="03812D75" w14:textId="77777777" w:rsidR="001D7F9D" w:rsidRDefault="00F75B34" w:rsidP="00F030BE">
      <w:pPr>
        <w:pStyle w:val="Policy-BodyText"/>
        <w:numPr>
          <w:ilvl w:val="2"/>
          <w:numId w:val="3"/>
        </w:numPr>
        <w:tabs>
          <w:tab w:val="clear" w:pos="680"/>
        </w:tabs>
        <w:spacing w:line="240" w:lineRule="auto"/>
        <w:ind w:left="993" w:hanging="993"/>
      </w:pPr>
      <w:r>
        <w:t xml:space="preserve">The Director-General will exercise due diligence to ensure that directorate work environments are safe and health for workers, students and others and that the directorate complies with the ACTPS policy </w:t>
      </w:r>
      <w:hyperlink r:id="rId23" w:history="1">
        <w:r w:rsidRPr="000221D6">
          <w:rPr>
            <w:rStyle w:val="Hyperlink"/>
            <w:i/>
          </w:rPr>
          <w:t>Work Health and Safety Risk Management WHS-05-2013</w:t>
        </w:r>
      </w:hyperlink>
      <w:r w:rsidRPr="000221D6">
        <w:t>. In the context of administra</w:t>
      </w:r>
      <w:r w:rsidRPr="00F75B34">
        <w:t>tion of medication and complex health care procedures, due diligence means taking reasonable steps to ensure:</w:t>
      </w:r>
    </w:p>
    <w:p w14:paraId="0DB992CF" w14:textId="77777777" w:rsidR="000230D7" w:rsidRPr="00F75B34" w:rsidRDefault="000230D7" w:rsidP="000230D7">
      <w:pPr>
        <w:pStyle w:val="Policy-BodyText"/>
        <w:numPr>
          <w:ilvl w:val="0"/>
          <w:numId w:val="0"/>
        </w:numPr>
        <w:spacing w:line="240" w:lineRule="auto"/>
      </w:pPr>
    </w:p>
    <w:p w14:paraId="2341D69C" w14:textId="77777777" w:rsidR="00F75B34" w:rsidRDefault="00F75B34" w:rsidP="00F030BE">
      <w:pPr>
        <w:pStyle w:val="Policy-BodyText"/>
        <w:numPr>
          <w:ilvl w:val="0"/>
          <w:numId w:val="2"/>
        </w:numPr>
        <w:spacing w:line="240" w:lineRule="auto"/>
        <w:ind w:left="1276" w:hanging="284"/>
      </w:pPr>
      <w:r>
        <w:t>a</w:t>
      </w:r>
      <w:r w:rsidRPr="00F75B34">
        <w:t xml:space="preserve"> risk management approach is used to identify and adequately resource the administration of medication and health care procedures in workplaces;</w:t>
      </w:r>
    </w:p>
    <w:p w14:paraId="2FD2D61F" w14:textId="77777777" w:rsidR="00F75B34" w:rsidRDefault="00F75B34" w:rsidP="00F030BE">
      <w:pPr>
        <w:pStyle w:val="Policy-BodyText"/>
        <w:numPr>
          <w:ilvl w:val="0"/>
          <w:numId w:val="2"/>
        </w:numPr>
        <w:spacing w:line="240" w:lineRule="auto"/>
        <w:ind w:left="1276" w:hanging="284"/>
      </w:pPr>
      <w:r>
        <w:t>a system of regular monitoring of safe practices, procedures and controls in relation to administration of medication and complex health care procedures in workplaces;</w:t>
      </w:r>
    </w:p>
    <w:p w14:paraId="466D269F" w14:textId="77777777" w:rsidR="00F75B34" w:rsidRDefault="00F75B34" w:rsidP="00F030BE">
      <w:pPr>
        <w:pStyle w:val="Policy-BodyText"/>
        <w:numPr>
          <w:ilvl w:val="0"/>
          <w:numId w:val="2"/>
        </w:numPr>
        <w:spacing w:line="240" w:lineRule="auto"/>
        <w:ind w:left="1276" w:hanging="284"/>
      </w:pPr>
      <w:r>
        <w:t>systems are in place that facilitate consultation with workers when decisions are made about requirements regarding administration of medication and health care procedures;</w:t>
      </w:r>
    </w:p>
    <w:p w14:paraId="646F86EA" w14:textId="77777777" w:rsidR="00F75B34" w:rsidRDefault="00F75B34" w:rsidP="00F030BE">
      <w:pPr>
        <w:pStyle w:val="Policy-BodyText"/>
        <w:numPr>
          <w:ilvl w:val="0"/>
          <w:numId w:val="2"/>
        </w:numPr>
        <w:spacing w:line="240" w:lineRule="auto"/>
        <w:ind w:left="1276" w:hanging="284"/>
      </w:pPr>
      <w:r>
        <w:t>appropriate facilities and equipment are available for all workers, students and others;</w:t>
      </w:r>
    </w:p>
    <w:p w14:paraId="2597A117" w14:textId="77777777" w:rsidR="00F75B34" w:rsidRDefault="00F75B34" w:rsidP="00F030BE">
      <w:pPr>
        <w:pStyle w:val="Policy-BodyText"/>
        <w:numPr>
          <w:ilvl w:val="0"/>
          <w:numId w:val="2"/>
        </w:numPr>
        <w:spacing w:line="240" w:lineRule="auto"/>
        <w:ind w:left="1276" w:hanging="284"/>
      </w:pPr>
      <w:r>
        <w:t>first aid officers and/or trained staff to administer medication are available where reasonably practicable.</w:t>
      </w:r>
    </w:p>
    <w:p w14:paraId="450BC047" w14:textId="77777777" w:rsidR="000230D7" w:rsidRDefault="000230D7" w:rsidP="000230D7">
      <w:pPr>
        <w:pStyle w:val="Policy-BodyText"/>
        <w:numPr>
          <w:ilvl w:val="0"/>
          <w:numId w:val="0"/>
        </w:numPr>
        <w:spacing w:line="240" w:lineRule="auto"/>
        <w:ind w:left="567"/>
      </w:pPr>
    </w:p>
    <w:p w14:paraId="6EDC4439" w14:textId="77777777" w:rsidR="007B0AF3" w:rsidRDefault="00F75B34" w:rsidP="00F030BE">
      <w:pPr>
        <w:pStyle w:val="Policy-BodyText"/>
        <w:tabs>
          <w:tab w:val="clear" w:pos="567"/>
        </w:tabs>
        <w:spacing w:line="240" w:lineRule="auto"/>
        <w:ind w:left="993" w:hanging="993"/>
      </w:pPr>
      <w:r>
        <w:t>Executive</w:t>
      </w:r>
    </w:p>
    <w:p w14:paraId="13323625" w14:textId="77777777" w:rsidR="000230D7" w:rsidRDefault="000230D7" w:rsidP="000230D7">
      <w:pPr>
        <w:pStyle w:val="Policy-BodyText"/>
        <w:numPr>
          <w:ilvl w:val="0"/>
          <w:numId w:val="0"/>
        </w:numPr>
        <w:spacing w:line="240" w:lineRule="auto"/>
      </w:pPr>
    </w:p>
    <w:p w14:paraId="0853F19A" w14:textId="02223D26" w:rsidR="00F75B34" w:rsidRPr="00FF0678" w:rsidRDefault="00F75B34" w:rsidP="00F030BE">
      <w:pPr>
        <w:pStyle w:val="Policy-BodyText"/>
        <w:numPr>
          <w:ilvl w:val="2"/>
          <w:numId w:val="3"/>
        </w:numPr>
        <w:tabs>
          <w:tab w:val="clear" w:pos="680"/>
        </w:tabs>
        <w:spacing w:line="240" w:lineRule="auto"/>
        <w:ind w:left="993" w:hanging="993"/>
        <w:rPr>
          <w:i/>
        </w:rPr>
      </w:pPr>
      <w:r w:rsidRPr="000221D6">
        <w:t>Ex</w:t>
      </w:r>
      <w:r>
        <w:t xml:space="preserve">ecutives will exercise due diligence in assisting the Director-General with their obligations including implementing the ACTPS policy </w:t>
      </w:r>
      <w:hyperlink r:id="rId24" w:history="1">
        <w:r w:rsidRPr="000221D6">
          <w:rPr>
            <w:rStyle w:val="Hyperlink"/>
            <w:i/>
          </w:rPr>
          <w:t>Work Health and Safety Risk Management WHS-05-2013</w:t>
        </w:r>
      </w:hyperlink>
      <w:r w:rsidRPr="000221D6">
        <w:t xml:space="preserve"> and directorate </w:t>
      </w:r>
      <w:r w:rsidR="008641F0">
        <w:t xml:space="preserve"> </w:t>
      </w:r>
      <w:hyperlink r:id="rId25" w:history="1">
        <w:r w:rsidR="008641F0" w:rsidRPr="00FF0678">
          <w:rPr>
            <w:rStyle w:val="Hyperlink"/>
            <w:i/>
          </w:rPr>
          <w:t>Administration of Student Medication and Complex Health Care Procedure Final</w:t>
        </w:r>
      </w:hyperlink>
      <w:r w:rsidRPr="00FF0678">
        <w:rPr>
          <w:i/>
        </w:rPr>
        <w:t>.</w:t>
      </w:r>
    </w:p>
    <w:p w14:paraId="1768515A" w14:textId="77777777" w:rsidR="000230D7" w:rsidRPr="00F75B34" w:rsidRDefault="000230D7" w:rsidP="000230D7">
      <w:pPr>
        <w:pStyle w:val="Policy-BodyText"/>
        <w:numPr>
          <w:ilvl w:val="0"/>
          <w:numId w:val="0"/>
        </w:numPr>
        <w:spacing w:line="240" w:lineRule="auto"/>
      </w:pPr>
    </w:p>
    <w:p w14:paraId="1805AA36" w14:textId="77777777" w:rsidR="00F75B34" w:rsidRDefault="00F75B34" w:rsidP="00F030BE">
      <w:pPr>
        <w:pStyle w:val="Policy-BodyText"/>
        <w:numPr>
          <w:ilvl w:val="2"/>
          <w:numId w:val="3"/>
        </w:numPr>
        <w:tabs>
          <w:tab w:val="clear" w:pos="680"/>
        </w:tabs>
        <w:spacing w:line="240" w:lineRule="auto"/>
        <w:ind w:left="993" w:hanging="993"/>
      </w:pPr>
      <w:r w:rsidRPr="000230D7">
        <w:t>Executives must ensure that:</w:t>
      </w:r>
    </w:p>
    <w:p w14:paraId="2C5F9C28" w14:textId="77777777" w:rsidR="000230D7" w:rsidRPr="000230D7" w:rsidRDefault="000230D7" w:rsidP="000230D7">
      <w:pPr>
        <w:pStyle w:val="Policy-BodyText"/>
        <w:numPr>
          <w:ilvl w:val="0"/>
          <w:numId w:val="0"/>
        </w:numPr>
        <w:spacing w:line="240" w:lineRule="auto"/>
      </w:pPr>
    </w:p>
    <w:p w14:paraId="6AF66965" w14:textId="77777777" w:rsidR="00FD1CB3" w:rsidRPr="00FD1CB3" w:rsidRDefault="00FD1CB3" w:rsidP="00F030BE">
      <w:pPr>
        <w:pStyle w:val="Policy-BodyText"/>
        <w:numPr>
          <w:ilvl w:val="0"/>
          <w:numId w:val="2"/>
        </w:numPr>
        <w:spacing w:line="240" w:lineRule="auto"/>
        <w:ind w:left="1246" w:hanging="284"/>
      </w:pPr>
      <w:r>
        <w:t>b</w:t>
      </w:r>
      <w:r w:rsidRPr="00FD1CB3">
        <w:t>efore a trained worker accepts responsibility as an authorised person that:</w:t>
      </w:r>
    </w:p>
    <w:p w14:paraId="0A3630BF" w14:textId="77777777" w:rsidR="00FD1CB3" w:rsidRPr="000221D6" w:rsidRDefault="00FD1CB3" w:rsidP="00F030BE">
      <w:pPr>
        <w:pStyle w:val="Policy-BodyText"/>
        <w:numPr>
          <w:ilvl w:val="1"/>
          <w:numId w:val="2"/>
        </w:numPr>
        <w:spacing w:line="240" w:lineRule="auto"/>
        <w:ind w:left="1680"/>
      </w:pPr>
      <w:r w:rsidRPr="000221D6">
        <w:t xml:space="preserve">a </w:t>
      </w:r>
      <w:hyperlink r:id="rId26" w:history="1">
        <w:r w:rsidRPr="000221D6">
          <w:rPr>
            <w:rStyle w:val="Hyperlink"/>
            <w:i/>
          </w:rPr>
          <w:t>Medical Information and Consent Form</w:t>
        </w:r>
      </w:hyperlink>
      <w:r w:rsidRPr="000221D6">
        <w:t xml:space="preserve"> and </w:t>
      </w:r>
      <w:hyperlink r:id="rId27" w:history="1">
        <w:r w:rsidRPr="000221D6">
          <w:rPr>
            <w:rStyle w:val="Hyperlink"/>
            <w:i/>
          </w:rPr>
          <w:t>Known Medical Condition Response Form</w:t>
        </w:r>
      </w:hyperlink>
      <w:r w:rsidRPr="000221D6">
        <w:t xml:space="preserve"> is completed by the student’s parent/carer and specifically outlines:</w:t>
      </w:r>
    </w:p>
    <w:p w14:paraId="5BF8B5F9" w14:textId="77777777" w:rsidR="00FD1CB3" w:rsidRPr="000221D6" w:rsidRDefault="00FD1CB3" w:rsidP="00F030BE">
      <w:pPr>
        <w:pStyle w:val="Policy-BodyText"/>
        <w:numPr>
          <w:ilvl w:val="2"/>
          <w:numId w:val="2"/>
        </w:numPr>
        <w:spacing w:line="240" w:lineRule="auto"/>
        <w:ind w:left="2058"/>
      </w:pPr>
      <w:r w:rsidRPr="000221D6">
        <w:t>the required steps in the event a response to a health issue is needed; and</w:t>
      </w:r>
    </w:p>
    <w:p w14:paraId="6F6A0033" w14:textId="77777777" w:rsidR="00FD1CB3" w:rsidRPr="000221D6" w:rsidRDefault="00FD1CB3" w:rsidP="00F030BE">
      <w:pPr>
        <w:pStyle w:val="Policy-BodyText"/>
        <w:numPr>
          <w:ilvl w:val="2"/>
          <w:numId w:val="2"/>
        </w:numPr>
        <w:spacing w:line="240" w:lineRule="auto"/>
        <w:ind w:left="2058"/>
      </w:pPr>
      <w:r w:rsidRPr="000221D6">
        <w:t>necessary directions and precautions for administering medication provided by the student’</w:t>
      </w:r>
      <w:r w:rsidR="00983AB8" w:rsidRPr="000221D6">
        <w:t>s qualified health professional</w:t>
      </w:r>
    </w:p>
    <w:p w14:paraId="50969033" w14:textId="77777777" w:rsidR="00FD1CB3" w:rsidRDefault="00FD1CB3" w:rsidP="00F030BE">
      <w:pPr>
        <w:pStyle w:val="Policy-BodyText"/>
        <w:numPr>
          <w:ilvl w:val="1"/>
          <w:numId w:val="2"/>
        </w:numPr>
        <w:spacing w:line="240" w:lineRule="auto"/>
        <w:ind w:left="1680"/>
      </w:pPr>
      <w:r w:rsidRPr="000221D6">
        <w:t xml:space="preserve">a </w:t>
      </w:r>
      <w:hyperlink r:id="rId28" w:history="1">
        <w:r w:rsidRPr="000221D6">
          <w:rPr>
            <w:rStyle w:val="Hyperlink"/>
            <w:i/>
          </w:rPr>
          <w:t>Medication Authorisation and Administration Record</w:t>
        </w:r>
      </w:hyperlink>
      <w:r>
        <w:t xml:space="preserve"> is developed in consultation with the student’s par</w:t>
      </w:r>
      <w:r w:rsidR="00983AB8">
        <w:t>ent/carer and authorised person</w:t>
      </w:r>
    </w:p>
    <w:p w14:paraId="3B26CF1E" w14:textId="77777777" w:rsidR="00FD1CB3" w:rsidRDefault="00FD1CB3" w:rsidP="00F030BE">
      <w:pPr>
        <w:pStyle w:val="Policy-BodyText"/>
        <w:numPr>
          <w:ilvl w:val="1"/>
          <w:numId w:val="2"/>
        </w:numPr>
        <w:spacing w:line="240" w:lineRule="auto"/>
        <w:ind w:left="1680"/>
      </w:pPr>
      <w:r>
        <w:t>the authorised person understands the correct procedure for adminis</w:t>
      </w:r>
      <w:r w:rsidR="00983AB8">
        <w:t xml:space="preserve">tering </w:t>
      </w:r>
      <w:r w:rsidR="00917305">
        <w:t>and storage</w:t>
      </w:r>
      <w:r w:rsidR="00983AB8">
        <w:t xml:space="preserve"> of medication</w:t>
      </w:r>
    </w:p>
    <w:p w14:paraId="5AE47C87" w14:textId="77777777" w:rsidR="00FD1CB3" w:rsidRDefault="00C929DB" w:rsidP="00F030BE">
      <w:pPr>
        <w:pStyle w:val="Policy-BodyText"/>
        <w:numPr>
          <w:ilvl w:val="0"/>
          <w:numId w:val="2"/>
        </w:numPr>
        <w:spacing w:line="240" w:lineRule="auto"/>
        <w:ind w:left="1276" w:hanging="284"/>
      </w:pPr>
      <w:r>
        <w:t>s</w:t>
      </w:r>
      <w:r w:rsidR="00FD1CB3">
        <w:t xml:space="preserve">ufficient numbers of staff undertake relevant training in the administration of medication and complex health care procedures to ensure appropriate coverage in the event that an authorised </w:t>
      </w:r>
      <w:r w:rsidR="00983AB8">
        <w:t>person is absent or unavailable</w:t>
      </w:r>
    </w:p>
    <w:p w14:paraId="0A8A1D97" w14:textId="77777777" w:rsidR="00FD1CB3" w:rsidRDefault="00C929DB" w:rsidP="00F030BE">
      <w:pPr>
        <w:pStyle w:val="Policy-BodyText"/>
        <w:numPr>
          <w:ilvl w:val="0"/>
          <w:numId w:val="2"/>
        </w:numPr>
        <w:spacing w:line="240" w:lineRule="auto"/>
        <w:ind w:left="1276" w:hanging="284"/>
      </w:pPr>
      <w:r>
        <w:t>r</w:t>
      </w:r>
      <w:r w:rsidR="00FD1CB3">
        <w:t>eferral to the H</w:t>
      </w:r>
      <w:r w:rsidR="00705AE8">
        <w:t xml:space="preserve">ealth </w:t>
      </w:r>
      <w:r w:rsidR="00FD1CB3">
        <w:t>A</w:t>
      </w:r>
      <w:r w:rsidR="00705AE8">
        <w:t xml:space="preserve">ccess </w:t>
      </w:r>
      <w:r w:rsidR="00FD1CB3">
        <w:t>A</w:t>
      </w:r>
      <w:r w:rsidR="00705AE8">
        <w:t xml:space="preserve">t </w:t>
      </w:r>
      <w:r w:rsidR="00FD1CB3">
        <w:t>S</w:t>
      </w:r>
      <w:r w:rsidR="00705AE8">
        <w:t>chool (HAAS) Program</w:t>
      </w:r>
      <w:r w:rsidR="00FD1CB3">
        <w:t xml:space="preserve"> team is implemented</w:t>
      </w:r>
      <w:r w:rsidR="008B23E2">
        <w:t>, with parental consent,</w:t>
      </w:r>
      <w:r w:rsidR="00FD1CB3">
        <w:t xml:space="preserve"> for any student requiring a complex health procedure at school or who has complex health issues identified i</w:t>
      </w:r>
      <w:r w:rsidR="00983AB8">
        <w:t>n a preliminary assessment, and</w:t>
      </w:r>
    </w:p>
    <w:p w14:paraId="6F9DD576" w14:textId="24AE0EC8" w:rsidR="00FD1CB3" w:rsidRDefault="00C929DB" w:rsidP="00F030BE">
      <w:pPr>
        <w:pStyle w:val="Policy-BodyText"/>
        <w:numPr>
          <w:ilvl w:val="1"/>
          <w:numId w:val="2"/>
        </w:numPr>
        <w:spacing w:line="240" w:lineRule="auto"/>
        <w:ind w:left="1652"/>
      </w:pPr>
      <w:r>
        <w:t>a</w:t>
      </w:r>
      <w:r w:rsidR="00FD1CB3">
        <w:t xml:space="preserve"> </w:t>
      </w:r>
      <w:r w:rsidR="006060CD">
        <w:rPr>
          <w:i/>
        </w:rPr>
        <w:t>HAAS Individual Careplan</w:t>
      </w:r>
      <w:r w:rsidR="00FD1CB3">
        <w:t xml:space="preserve"> is in place for all students requiring health care</w:t>
      </w:r>
      <w:r w:rsidR="00983AB8">
        <w:t xml:space="preserve"> support under the HAAS program</w:t>
      </w:r>
    </w:p>
    <w:p w14:paraId="15B8A72C" w14:textId="4479C44E" w:rsidR="00FD1CB3" w:rsidRDefault="00C929DB" w:rsidP="00F030BE">
      <w:pPr>
        <w:pStyle w:val="Policy-BodyText"/>
        <w:numPr>
          <w:ilvl w:val="1"/>
          <w:numId w:val="2"/>
        </w:numPr>
        <w:spacing w:line="240" w:lineRule="auto"/>
        <w:ind w:left="1652"/>
      </w:pPr>
      <w:r>
        <w:lastRenderedPageBreak/>
        <w:t>t</w:t>
      </w:r>
      <w:r w:rsidR="00FD1CB3">
        <w:t xml:space="preserve">he training of authorised persons is relevant to the care outlined in the </w:t>
      </w:r>
      <w:r w:rsidR="006060CD">
        <w:rPr>
          <w:i/>
        </w:rPr>
        <w:t>HAAS Individual Careplan</w:t>
      </w:r>
      <w:r w:rsidR="00FD1CB3">
        <w:t>.</w:t>
      </w:r>
    </w:p>
    <w:p w14:paraId="67F1F0D7" w14:textId="77777777" w:rsidR="000230D7" w:rsidRDefault="000230D7" w:rsidP="000230D7">
      <w:pPr>
        <w:pStyle w:val="Policy-BodyText"/>
        <w:numPr>
          <w:ilvl w:val="0"/>
          <w:numId w:val="0"/>
        </w:numPr>
        <w:spacing w:line="240" w:lineRule="auto"/>
        <w:ind w:left="1080"/>
      </w:pPr>
    </w:p>
    <w:p w14:paraId="47B1483D" w14:textId="77777777" w:rsidR="006E01D1" w:rsidRDefault="006E01D1" w:rsidP="006E01D1">
      <w:pPr>
        <w:pStyle w:val="Policy-BodyText"/>
        <w:numPr>
          <w:ilvl w:val="0"/>
          <w:numId w:val="0"/>
        </w:numPr>
        <w:ind w:left="993"/>
      </w:pPr>
    </w:p>
    <w:p w14:paraId="772D27B8" w14:textId="77777777" w:rsidR="00C929DB" w:rsidRDefault="00C929DB" w:rsidP="00F030BE">
      <w:pPr>
        <w:pStyle w:val="Policy-BodyText"/>
        <w:tabs>
          <w:tab w:val="clear" w:pos="567"/>
        </w:tabs>
        <w:ind w:left="993" w:hanging="993"/>
      </w:pPr>
      <w:r>
        <w:t>Workers</w:t>
      </w:r>
    </w:p>
    <w:p w14:paraId="1A59BCB3" w14:textId="77777777" w:rsidR="000230D7" w:rsidRDefault="000230D7" w:rsidP="000230D7">
      <w:pPr>
        <w:pStyle w:val="Policy-BodyText"/>
        <w:numPr>
          <w:ilvl w:val="0"/>
          <w:numId w:val="0"/>
        </w:numPr>
      </w:pPr>
    </w:p>
    <w:p w14:paraId="7FA8E66E" w14:textId="77777777" w:rsidR="00C929DB" w:rsidRDefault="00C929DB" w:rsidP="00F030BE">
      <w:pPr>
        <w:pStyle w:val="Policy-BodyText"/>
        <w:numPr>
          <w:ilvl w:val="2"/>
          <w:numId w:val="3"/>
        </w:numPr>
        <w:tabs>
          <w:tab w:val="clear" w:pos="680"/>
        </w:tabs>
        <w:ind w:left="993" w:hanging="993"/>
      </w:pPr>
      <w:r>
        <w:t>ACT Government workers have a responsibility to ensure that while at work they:</w:t>
      </w:r>
    </w:p>
    <w:p w14:paraId="0D9D0E23" w14:textId="77777777" w:rsidR="00C929DB" w:rsidRDefault="000230D7" w:rsidP="00F030BE">
      <w:pPr>
        <w:pStyle w:val="Policy-BodyText"/>
        <w:numPr>
          <w:ilvl w:val="0"/>
          <w:numId w:val="2"/>
        </w:numPr>
        <w:spacing w:line="240" w:lineRule="auto"/>
        <w:ind w:left="1276" w:hanging="284"/>
      </w:pPr>
      <w:r>
        <w:t>t</w:t>
      </w:r>
      <w:r w:rsidR="00C929DB">
        <w:t>ake reasonable care for their own health and safety, including disclosure of any medical condition that may be potentially life threatening or may adversely affect the health and safety of another person;</w:t>
      </w:r>
    </w:p>
    <w:p w14:paraId="5D341813" w14:textId="77777777" w:rsidR="00C929DB" w:rsidRDefault="000230D7" w:rsidP="00F030BE">
      <w:pPr>
        <w:pStyle w:val="Policy-BodyText"/>
        <w:numPr>
          <w:ilvl w:val="0"/>
          <w:numId w:val="2"/>
        </w:numPr>
        <w:spacing w:line="240" w:lineRule="auto"/>
        <w:ind w:left="1276" w:hanging="284"/>
      </w:pPr>
      <w:r>
        <w:t>c</w:t>
      </w:r>
      <w:r w:rsidR="00C929DB">
        <w:t xml:space="preserve">omply with the ACTPS and directorate Workplace Health and Safety policies, and procedures. In the context of the </w:t>
      </w:r>
      <w:r w:rsidR="00C929DB" w:rsidRPr="000230D7">
        <w:t>Administration of Medication and Complex Health Care Procedure</w:t>
      </w:r>
      <w:r w:rsidR="00C929DB">
        <w:t>, this includes taking all reasonable steps to:</w:t>
      </w:r>
    </w:p>
    <w:p w14:paraId="328C760F" w14:textId="77777777" w:rsidR="00C929DB" w:rsidRDefault="000230D7" w:rsidP="00F030BE">
      <w:pPr>
        <w:pStyle w:val="Policy-BodyText"/>
        <w:numPr>
          <w:ilvl w:val="1"/>
          <w:numId w:val="2"/>
        </w:numPr>
        <w:spacing w:line="240" w:lineRule="auto"/>
        <w:ind w:left="1624"/>
      </w:pPr>
      <w:r>
        <w:t>p</w:t>
      </w:r>
      <w:r w:rsidR="001E7265">
        <w:t>articipate in consultation and risk management processes relating to Administration of Medication and Complex Health Care Procedures;</w:t>
      </w:r>
    </w:p>
    <w:p w14:paraId="5199D92B" w14:textId="77777777" w:rsidR="001E7265" w:rsidRDefault="000230D7" w:rsidP="00F030BE">
      <w:pPr>
        <w:pStyle w:val="Policy-BodyText"/>
        <w:numPr>
          <w:ilvl w:val="1"/>
          <w:numId w:val="2"/>
        </w:numPr>
        <w:spacing w:line="240" w:lineRule="auto"/>
        <w:ind w:left="1624"/>
      </w:pPr>
      <w:r>
        <w:t>r</w:t>
      </w:r>
      <w:r w:rsidR="001E7265">
        <w:t>eport any hazards;</w:t>
      </w:r>
    </w:p>
    <w:p w14:paraId="162D178C" w14:textId="77777777" w:rsidR="001E7265" w:rsidRDefault="000230D7" w:rsidP="00F030BE">
      <w:pPr>
        <w:pStyle w:val="Policy-BodyText"/>
        <w:numPr>
          <w:ilvl w:val="1"/>
          <w:numId w:val="2"/>
        </w:numPr>
        <w:spacing w:line="240" w:lineRule="auto"/>
        <w:ind w:left="1624"/>
      </w:pPr>
      <w:r>
        <w:t>u</w:t>
      </w:r>
      <w:r w:rsidR="001E7265">
        <w:t>ndertake induction, first aid and other relevant training as required;</w:t>
      </w:r>
    </w:p>
    <w:p w14:paraId="5AED0FED" w14:textId="77777777" w:rsidR="001E7265" w:rsidRDefault="000230D7" w:rsidP="00F030BE">
      <w:pPr>
        <w:pStyle w:val="Policy-BodyText"/>
        <w:numPr>
          <w:ilvl w:val="1"/>
          <w:numId w:val="2"/>
        </w:numPr>
        <w:spacing w:line="240" w:lineRule="auto"/>
        <w:ind w:left="1624"/>
      </w:pPr>
      <w:r>
        <w:t>p</w:t>
      </w:r>
      <w:r w:rsidR="001E7265">
        <w:t>rovide assistance for the implementation of procedures when require</w:t>
      </w:r>
      <w:r w:rsidR="008B23E2">
        <w:t>d</w:t>
      </w:r>
      <w:r w:rsidR="001E7265">
        <w:t>, in line with the written agreement, to the level of their competence, including calling on expert assistance when necessary;</w:t>
      </w:r>
    </w:p>
    <w:p w14:paraId="5388EE88" w14:textId="0E6CC047" w:rsidR="001E7265" w:rsidRPr="000221D6" w:rsidRDefault="000230D7" w:rsidP="00F030BE">
      <w:pPr>
        <w:pStyle w:val="Policy-BodyText"/>
        <w:numPr>
          <w:ilvl w:val="1"/>
          <w:numId w:val="2"/>
        </w:numPr>
        <w:spacing w:line="240" w:lineRule="auto"/>
        <w:ind w:left="1624"/>
      </w:pPr>
      <w:r>
        <w:t>r</w:t>
      </w:r>
      <w:r w:rsidR="001E7265">
        <w:t xml:space="preserve">ead and become familiar with relevant procedures for specialist health conditions for any student in their care, including the student’s </w:t>
      </w:r>
      <w:hyperlink r:id="rId29" w:history="1">
        <w:r w:rsidR="001E7265" w:rsidRPr="000221D6">
          <w:rPr>
            <w:rStyle w:val="Hyperlink"/>
            <w:i/>
          </w:rPr>
          <w:t>Medical Information and Consent Form</w:t>
        </w:r>
      </w:hyperlink>
      <w:r w:rsidR="001E7265" w:rsidRPr="000221D6">
        <w:rPr>
          <w:i/>
        </w:rPr>
        <w:t xml:space="preserve">, </w:t>
      </w:r>
      <w:hyperlink r:id="rId30" w:history="1">
        <w:r w:rsidR="001E7265" w:rsidRPr="000221D6">
          <w:rPr>
            <w:rStyle w:val="Hyperlink"/>
            <w:i/>
          </w:rPr>
          <w:t>Medication Authorisation and Administration Record</w:t>
        </w:r>
      </w:hyperlink>
      <w:r w:rsidR="001E7265" w:rsidRPr="000221D6">
        <w:rPr>
          <w:i/>
        </w:rPr>
        <w:t xml:space="preserve">, </w:t>
      </w:r>
      <w:hyperlink r:id="rId31" w:history="1">
        <w:r w:rsidR="001E7265" w:rsidRPr="000221D6">
          <w:rPr>
            <w:rStyle w:val="Hyperlink"/>
            <w:i/>
          </w:rPr>
          <w:t>Known Medical Condition Response Plan</w:t>
        </w:r>
      </w:hyperlink>
      <w:r w:rsidR="001E7265" w:rsidRPr="000221D6">
        <w:t xml:space="preserve"> and/or </w:t>
      </w:r>
      <w:r w:rsidR="006060CD">
        <w:rPr>
          <w:i/>
        </w:rPr>
        <w:t>HAAS Individual Careplan</w:t>
      </w:r>
      <w:r w:rsidR="001E7265" w:rsidRPr="000221D6">
        <w:t>;</w:t>
      </w:r>
    </w:p>
    <w:p w14:paraId="4733C5C7" w14:textId="7D191265" w:rsidR="001E7265" w:rsidRPr="000221D6" w:rsidRDefault="000230D7" w:rsidP="00F030BE">
      <w:pPr>
        <w:pStyle w:val="Policy-BodyText"/>
        <w:numPr>
          <w:ilvl w:val="1"/>
          <w:numId w:val="2"/>
        </w:numPr>
        <w:spacing w:line="240" w:lineRule="auto"/>
        <w:ind w:left="1624"/>
      </w:pPr>
      <w:r w:rsidRPr="000221D6">
        <w:t>i</w:t>
      </w:r>
      <w:r w:rsidR="001E7265" w:rsidRPr="000221D6">
        <w:t xml:space="preserve">mplement written procedures documented in the relevant student </w:t>
      </w:r>
      <w:r w:rsidR="00290D9C" w:rsidRPr="00290D9C">
        <w:rPr>
          <w:i/>
        </w:rPr>
        <w:t>Medical Information and Consent Form</w:t>
      </w:r>
      <w:r w:rsidR="001E7265" w:rsidRPr="000221D6">
        <w:rPr>
          <w:i/>
        </w:rPr>
        <w:t>,</w:t>
      </w:r>
      <w:r w:rsidR="00290D9C">
        <w:rPr>
          <w:i/>
        </w:rPr>
        <w:t xml:space="preserve"> Known Medical Condition Response Plan </w:t>
      </w:r>
      <w:r w:rsidR="001E7265" w:rsidRPr="000221D6">
        <w:t xml:space="preserve">and/or </w:t>
      </w:r>
      <w:r w:rsidR="006060CD">
        <w:rPr>
          <w:i/>
        </w:rPr>
        <w:t>HAAS Individual Careplan</w:t>
      </w:r>
      <w:r w:rsidR="001E7265" w:rsidRPr="000221D6">
        <w:t>.</w:t>
      </w:r>
    </w:p>
    <w:p w14:paraId="28372C20" w14:textId="77777777" w:rsidR="00585BBB" w:rsidRPr="000221D6" w:rsidRDefault="00585BBB" w:rsidP="00585BBB">
      <w:pPr>
        <w:pStyle w:val="Policy-BodyText"/>
        <w:numPr>
          <w:ilvl w:val="0"/>
          <w:numId w:val="0"/>
        </w:numPr>
        <w:spacing w:line="240" w:lineRule="auto"/>
        <w:ind w:left="1080"/>
      </w:pPr>
    </w:p>
    <w:p w14:paraId="67A49061" w14:textId="77777777" w:rsidR="001E7265" w:rsidRPr="000221D6" w:rsidRDefault="001E7265" w:rsidP="00F030BE">
      <w:pPr>
        <w:pStyle w:val="Policy-BodyText"/>
        <w:tabs>
          <w:tab w:val="clear" w:pos="567"/>
        </w:tabs>
        <w:ind w:left="993" w:hanging="993"/>
      </w:pPr>
      <w:r w:rsidRPr="000221D6">
        <w:t>First Aid Officers</w:t>
      </w:r>
    </w:p>
    <w:p w14:paraId="2F43C164" w14:textId="77777777" w:rsidR="00585BBB" w:rsidRPr="000221D6" w:rsidRDefault="00585BBB" w:rsidP="00585BBB">
      <w:pPr>
        <w:pStyle w:val="Policy-BodyText"/>
        <w:numPr>
          <w:ilvl w:val="0"/>
          <w:numId w:val="0"/>
        </w:numPr>
      </w:pPr>
    </w:p>
    <w:p w14:paraId="555EDF3C" w14:textId="3189E20C" w:rsidR="001E7265" w:rsidRPr="000221D6" w:rsidRDefault="001E7265" w:rsidP="00F030BE">
      <w:pPr>
        <w:pStyle w:val="Policy-BodyText"/>
        <w:numPr>
          <w:ilvl w:val="2"/>
          <w:numId w:val="3"/>
        </w:numPr>
        <w:tabs>
          <w:tab w:val="clear" w:pos="680"/>
        </w:tabs>
        <w:ind w:left="993" w:hanging="993"/>
      </w:pPr>
      <w:r w:rsidRPr="000221D6">
        <w:t>First aid officers are design</w:t>
      </w:r>
      <w:r w:rsidR="006C35C5" w:rsidRPr="000221D6">
        <w:t xml:space="preserve">ated employees responsible for providing first aid to workers, students and others in accordance with their qualification and the </w:t>
      </w:r>
      <w:hyperlink r:id="rId32" w:history="1">
        <w:r w:rsidR="00290D9C" w:rsidRPr="00290D9C">
          <w:rPr>
            <w:rStyle w:val="Hyperlink"/>
            <w:i/>
          </w:rPr>
          <w:t>First Aid Policy</w:t>
        </w:r>
      </w:hyperlink>
      <w:r w:rsidR="00290D9C">
        <w:t xml:space="preserve">  </w:t>
      </w:r>
      <w:r w:rsidR="006C35C5" w:rsidRPr="000221D6">
        <w:t xml:space="preserve">and </w:t>
      </w:r>
      <w:r w:rsidR="00290D9C">
        <w:t xml:space="preserve">    </w:t>
      </w:r>
      <w:hyperlink r:id="rId33" w:history="1">
        <w:r w:rsidR="00290D9C" w:rsidRPr="00290D9C">
          <w:rPr>
            <w:rStyle w:val="Hyperlink"/>
            <w:i/>
          </w:rPr>
          <w:t>First Aid General Procedures</w:t>
        </w:r>
      </w:hyperlink>
      <w:r w:rsidR="00290D9C">
        <w:rPr>
          <w:i/>
        </w:rPr>
        <w:t>.</w:t>
      </w:r>
      <w:r w:rsidR="00290D9C">
        <w:t xml:space="preserve"> </w:t>
      </w:r>
    </w:p>
    <w:p w14:paraId="33A6ECB2" w14:textId="77777777" w:rsidR="00585BBB" w:rsidRPr="000221D6" w:rsidRDefault="00585BBB" w:rsidP="00585BBB">
      <w:pPr>
        <w:pStyle w:val="Policy-BodyText"/>
        <w:numPr>
          <w:ilvl w:val="0"/>
          <w:numId w:val="0"/>
        </w:numPr>
      </w:pPr>
    </w:p>
    <w:p w14:paraId="25D331B9" w14:textId="1310B070" w:rsidR="006C35C5" w:rsidRPr="000221D6" w:rsidRDefault="006C35C5" w:rsidP="00F030BE">
      <w:pPr>
        <w:pStyle w:val="Policy-BodyText"/>
        <w:numPr>
          <w:ilvl w:val="2"/>
          <w:numId w:val="3"/>
        </w:numPr>
        <w:tabs>
          <w:tab w:val="clear" w:pos="680"/>
        </w:tabs>
        <w:ind w:left="993" w:hanging="993"/>
      </w:pPr>
      <w:r w:rsidRPr="000221D6">
        <w:t xml:space="preserve">First aid officers in schools with the Provide First Aid (HLTAID003) or Provide First Aid Response in an Education and Care Setting (HLTAID004) qualification are responsible for administering procedures or assisting trained staff with implementing treatment for all students who have an unexpected injury or suspected illness. The first aid officer will follow the written procedure in the student </w:t>
      </w:r>
      <w:hyperlink r:id="rId34" w:history="1">
        <w:r w:rsidR="00290D9C" w:rsidRPr="00290D9C">
          <w:rPr>
            <w:rStyle w:val="Hyperlink"/>
            <w:i/>
          </w:rPr>
          <w:t>Medical Information and Consent Form</w:t>
        </w:r>
      </w:hyperlink>
      <w:r w:rsidR="00290D9C">
        <w:t xml:space="preserve">  </w:t>
      </w:r>
      <w:r w:rsidRPr="000221D6">
        <w:t xml:space="preserve">and </w:t>
      </w:r>
      <w:r w:rsidR="00290D9C">
        <w:t xml:space="preserve"> </w:t>
      </w:r>
      <w:hyperlink r:id="rId35" w:history="1">
        <w:r w:rsidR="00290D9C" w:rsidRPr="000221D6">
          <w:rPr>
            <w:rStyle w:val="Hyperlink"/>
            <w:i/>
          </w:rPr>
          <w:t>Known Medical Condition Response Plan</w:t>
        </w:r>
      </w:hyperlink>
      <w:r w:rsidR="00290D9C">
        <w:t xml:space="preserve"> </w:t>
      </w:r>
      <w:r w:rsidRPr="000221D6">
        <w:t>if available and otherwise provide first aid to their level of experience and training.</w:t>
      </w:r>
    </w:p>
    <w:p w14:paraId="32273D81" w14:textId="77777777" w:rsidR="00585BBB" w:rsidRDefault="00585BBB" w:rsidP="00585BBB">
      <w:pPr>
        <w:pStyle w:val="Policy-BodyText"/>
        <w:numPr>
          <w:ilvl w:val="0"/>
          <w:numId w:val="0"/>
        </w:numPr>
      </w:pPr>
    </w:p>
    <w:p w14:paraId="266F59A7" w14:textId="77777777" w:rsidR="006C35C5" w:rsidRDefault="006C35C5" w:rsidP="00F030BE">
      <w:pPr>
        <w:pStyle w:val="Policy-BodyText"/>
        <w:tabs>
          <w:tab w:val="clear" w:pos="567"/>
        </w:tabs>
        <w:ind w:left="993" w:hanging="993"/>
      </w:pPr>
      <w:r>
        <w:t>Authorised Persons</w:t>
      </w:r>
    </w:p>
    <w:p w14:paraId="18CF22B4" w14:textId="77777777" w:rsidR="00585BBB" w:rsidRDefault="00585BBB" w:rsidP="00585BBB">
      <w:pPr>
        <w:pStyle w:val="Policy-BodyText"/>
        <w:numPr>
          <w:ilvl w:val="0"/>
          <w:numId w:val="0"/>
        </w:numPr>
      </w:pPr>
    </w:p>
    <w:p w14:paraId="5D730E5C" w14:textId="2442630A" w:rsidR="006C35C5" w:rsidRPr="000221D6" w:rsidRDefault="006C35C5" w:rsidP="00F030BE">
      <w:pPr>
        <w:pStyle w:val="Policy-BodyText"/>
        <w:numPr>
          <w:ilvl w:val="2"/>
          <w:numId w:val="3"/>
        </w:numPr>
        <w:tabs>
          <w:tab w:val="clear" w:pos="680"/>
        </w:tabs>
        <w:ind w:left="993" w:hanging="993"/>
      </w:pPr>
      <w:r>
        <w:t xml:space="preserve">An authorised </w:t>
      </w:r>
      <w:r w:rsidRPr="006C35C5">
        <w:t>person, who is an approved, trained worker may administer medication or perform procedure</w:t>
      </w:r>
      <w:r w:rsidR="008B23E2">
        <w:t>s</w:t>
      </w:r>
      <w:r w:rsidRPr="006C35C5">
        <w:t xml:space="preserve"> in line with a student </w:t>
      </w:r>
      <w:r w:rsidR="00290D9C">
        <w:t xml:space="preserve"> </w:t>
      </w:r>
      <w:hyperlink r:id="rId36" w:history="1">
        <w:r w:rsidR="00290D9C" w:rsidRPr="00290D9C">
          <w:rPr>
            <w:rStyle w:val="Hyperlink"/>
            <w:i/>
          </w:rPr>
          <w:t>Medical Information and Consent Form</w:t>
        </w:r>
      </w:hyperlink>
      <w:r w:rsidR="00983AB8" w:rsidRPr="000221D6">
        <w:rPr>
          <w:i/>
        </w:rPr>
        <w:t xml:space="preserve">, </w:t>
      </w:r>
      <w:r w:rsidRPr="000221D6">
        <w:rPr>
          <w:i/>
          <w:color w:val="FF0000"/>
        </w:rPr>
        <w:t xml:space="preserve"> </w:t>
      </w:r>
      <w:r w:rsidR="00290D9C">
        <w:rPr>
          <w:i/>
          <w:color w:val="FF0000"/>
        </w:rPr>
        <w:t xml:space="preserve">  </w:t>
      </w:r>
      <w:hyperlink r:id="rId37" w:history="1">
        <w:r w:rsidR="00290D9C">
          <w:rPr>
            <w:rStyle w:val="Hyperlink"/>
            <w:i/>
          </w:rPr>
          <w:t>Medication Authorisation Administration Record</w:t>
        </w:r>
      </w:hyperlink>
      <w:r w:rsidR="00290D9C">
        <w:rPr>
          <w:i/>
          <w:color w:val="FF0000"/>
        </w:rPr>
        <w:t xml:space="preserve"> </w:t>
      </w:r>
      <w:r w:rsidRPr="000221D6">
        <w:rPr>
          <w:i/>
        </w:rPr>
        <w:t xml:space="preserve">and/or </w:t>
      </w:r>
      <w:hyperlink r:id="rId38" w:history="1">
        <w:r w:rsidR="00290D9C">
          <w:rPr>
            <w:rStyle w:val="Hyperlink"/>
            <w:i/>
          </w:rPr>
          <w:t>Known Medical Condition Response Plan</w:t>
        </w:r>
      </w:hyperlink>
      <w:r w:rsidRPr="000221D6">
        <w:rPr>
          <w:i/>
        </w:rPr>
        <w:t>.</w:t>
      </w:r>
    </w:p>
    <w:p w14:paraId="21FAB764" w14:textId="77777777" w:rsidR="00585BBB" w:rsidRPr="000221D6" w:rsidRDefault="00585BBB" w:rsidP="00585BBB">
      <w:pPr>
        <w:pStyle w:val="Policy-BodyText"/>
        <w:numPr>
          <w:ilvl w:val="0"/>
          <w:numId w:val="0"/>
        </w:numPr>
      </w:pPr>
    </w:p>
    <w:p w14:paraId="2A5A343F" w14:textId="3AF2BEE3" w:rsidR="006C35C5" w:rsidRPr="000221D6" w:rsidRDefault="006C35C5" w:rsidP="00F030BE">
      <w:pPr>
        <w:pStyle w:val="Policy-BodyText"/>
        <w:numPr>
          <w:ilvl w:val="2"/>
          <w:numId w:val="3"/>
        </w:numPr>
        <w:tabs>
          <w:tab w:val="clear" w:pos="680"/>
        </w:tabs>
        <w:ind w:left="993" w:hanging="993"/>
      </w:pPr>
      <w:r w:rsidRPr="000221D6">
        <w:t xml:space="preserve">Further information is available in the </w:t>
      </w:r>
      <w:r w:rsidR="00290D9C">
        <w:t xml:space="preserve"> </w:t>
      </w:r>
      <w:hyperlink r:id="rId39" w:history="1">
        <w:r w:rsidR="00290D9C" w:rsidRPr="00F13A6F">
          <w:rPr>
            <w:rStyle w:val="Hyperlink"/>
            <w:i/>
          </w:rPr>
          <w:t>First Aid Training Procedure</w:t>
        </w:r>
      </w:hyperlink>
      <w:r w:rsidRPr="00F13A6F">
        <w:rPr>
          <w:i/>
          <w:sz w:val="22"/>
          <w:szCs w:val="22"/>
        </w:rPr>
        <w:t>.</w:t>
      </w:r>
    </w:p>
    <w:p w14:paraId="64945CD6" w14:textId="77777777" w:rsidR="006E01D1" w:rsidRDefault="006E01D1" w:rsidP="0011137D">
      <w:pPr>
        <w:pStyle w:val="Policy-BodyText"/>
        <w:numPr>
          <w:ilvl w:val="0"/>
          <w:numId w:val="0"/>
        </w:numPr>
      </w:pPr>
    </w:p>
    <w:p w14:paraId="2ABA7B2C" w14:textId="77777777" w:rsidR="006C35C5" w:rsidRDefault="006C35C5" w:rsidP="00F030BE">
      <w:pPr>
        <w:pStyle w:val="Policy-BodyText"/>
        <w:tabs>
          <w:tab w:val="clear" w:pos="567"/>
        </w:tabs>
        <w:ind w:left="993" w:hanging="993"/>
      </w:pPr>
      <w:r w:rsidRPr="00585BBB">
        <w:t xml:space="preserve">HAAS </w:t>
      </w:r>
      <w:r w:rsidR="008519CC">
        <w:t>Workers</w:t>
      </w:r>
    </w:p>
    <w:p w14:paraId="4F14235F" w14:textId="77777777" w:rsidR="00585BBB" w:rsidRPr="006C35C5" w:rsidRDefault="00585BBB" w:rsidP="00585BBB">
      <w:pPr>
        <w:pStyle w:val="Policy-BodyText"/>
        <w:numPr>
          <w:ilvl w:val="0"/>
          <w:numId w:val="0"/>
        </w:numPr>
      </w:pPr>
    </w:p>
    <w:p w14:paraId="529DCBED" w14:textId="45E3AC25" w:rsidR="006C35C5" w:rsidRPr="00585BBB" w:rsidRDefault="006C35C5" w:rsidP="00F030BE">
      <w:pPr>
        <w:pStyle w:val="Policy-BodyText"/>
        <w:numPr>
          <w:ilvl w:val="2"/>
          <w:numId w:val="3"/>
        </w:numPr>
        <w:tabs>
          <w:tab w:val="clear" w:pos="680"/>
        </w:tabs>
        <w:ind w:left="993" w:hanging="993"/>
      </w:pPr>
      <w:r w:rsidRPr="00585BBB">
        <w:t xml:space="preserve">A HAAS </w:t>
      </w:r>
      <w:r w:rsidR="008519CC">
        <w:t xml:space="preserve">Worker, usually a </w:t>
      </w:r>
      <w:r w:rsidRPr="00585BBB">
        <w:t>Learning Support Assistant (LSA)</w:t>
      </w:r>
      <w:r w:rsidR="008519CC">
        <w:t>,</w:t>
      </w:r>
      <w:r w:rsidRPr="00585BBB">
        <w:t xml:space="preserve"> is an authorised person who has completed first aid training and individualised training and competency assessment </w:t>
      </w:r>
      <w:r w:rsidR="00470EA2">
        <w:t xml:space="preserve">by the HAAS RN </w:t>
      </w:r>
      <w:r w:rsidRPr="00585BBB">
        <w:t xml:space="preserve">relating to the support needs of a student with a </w:t>
      </w:r>
      <w:r w:rsidR="006060CD">
        <w:t>HAAS Individual Careplan</w:t>
      </w:r>
      <w:r w:rsidRPr="00585BBB">
        <w:t xml:space="preserve">. HAAS </w:t>
      </w:r>
      <w:r w:rsidR="008519CC">
        <w:t>Workers</w:t>
      </w:r>
      <w:r w:rsidRPr="00585BBB">
        <w:t xml:space="preserve"> are the only workers authorised to provide HAAS support.</w:t>
      </w:r>
    </w:p>
    <w:p w14:paraId="0AA529D4" w14:textId="77777777" w:rsidR="00585BBB" w:rsidRPr="006C35C5" w:rsidRDefault="00585BBB" w:rsidP="00585BBB">
      <w:pPr>
        <w:pStyle w:val="Policy-BodyText"/>
        <w:numPr>
          <w:ilvl w:val="0"/>
          <w:numId w:val="0"/>
        </w:numPr>
      </w:pPr>
    </w:p>
    <w:p w14:paraId="7D425E9D" w14:textId="77777777" w:rsidR="006C35C5" w:rsidRDefault="006C35C5" w:rsidP="00F030BE">
      <w:pPr>
        <w:pStyle w:val="Policy-BodyText"/>
        <w:tabs>
          <w:tab w:val="clear" w:pos="567"/>
        </w:tabs>
        <w:ind w:left="993" w:hanging="993"/>
      </w:pPr>
      <w:r w:rsidRPr="00585BBB">
        <w:t>HAAS Registered Nurses</w:t>
      </w:r>
      <w:r w:rsidR="00470EA2">
        <w:t xml:space="preserve"> (RNs)</w:t>
      </w:r>
    </w:p>
    <w:p w14:paraId="76349A81" w14:textId="77777777" w:rsidR="00585BBB" w:rsidRPr="006C35C5" w:rsidRDefault="00585BBB" w:rsidP="00585BBB">
      <w:pPr>
        <w:pStyle w:val="Policy-BodyText"/>
        <w:numPr>
          <w:ilvl w:val="0"/>
          <w:numId w:val="0"/>
        </w:numPr>
      </w:pPr>
    </w:p>
    <w:p w14:paraId="5B182F3D" w14:textId="77777777" w:rsidR="006C35C5" w:rsidRDefault="00470EA2" w:rsidP="00F030BE">
      <w:pPr>
        <w:pStyle w:val="Policy-BodyText"/>
        <w:numPr>
          <w:ilvl w:val="2"/>
          <w:numId w:val="3"/>
        </w:numPr>
        <w:tabs>
          <w:tab w:val="clear" w:pos="680"/>
        </w:tabs>
        <w:ind w:left="993" w:hanging="993"/>
      </w:pPr>
      <w:r>
        <w:t>RNs</w:t>
      </w:r>
      <w:r w:rsidR="006C35C5" w:rsidRPr="00585BBB">
        <w:t xml:space="preserve"> engaged by the ACT Health, Women Youth &amp; Children Community Health Programs are authorised p</w:t>
      </w:r>
      <w:r w:rsidR="00705AE8">
        <w:t>ersons in relation to the HAAS P</w:t>
      </w:r>
      <w:r w:rsidR="006C35C5" w:rsidRPr="00585BBB">
        <w:t>rogram. The role of a HAAS R</w:t>
      </w:r>
      <w:r>
        <w:t xml:space="preserve">N </w:t>
      </w:r>
      <w:r w:rsidR="006C35C5" w:rsidRPr="00585BBB">
        <w:t>is to:</w:t>
      </w:r>
    </w:p>
    <w:p w14:paraId="49D9120C" w14:textId="77777777" w:rsidR="00585BBB" w:rsidRPr="00585BBB" w:rsidRDefault="00585BBB" w:rsidP="00585BBB">
      <w:pPr>
        <w:pStyle w:val="Policy-BodyText"/>
        <w:numPr>
          <w:ilvl w:val="0"/>
          <w:numId w:val="0"/>
        </w:numPr>
      </w:pPr>
    </w:p>
    <w:p w14:paraId="27963CDD" w14:textId="77777777" w:rsidR="006C35C5" w:rsidRPr="006C35C5" w:rsidRDefault="00470EA2" w:rsidP="00F030BE">
      <w:pPr>
        <w:pStyle w:val="Policy-BodyText"/>
        <w:numPr>
          <w:ilvl w:val="0"/>
          <w:numId w:val="2"/>
        </w:numPr>
        <w:spacing w:line="240" w:lineRule="auto"/>
        <w:ind w:left="1276" w:hanging="284"/>
      </w:pPr>
      <w:r>
        <w:t>c</w:t>
      </w:r>
      <w:r w:rsidR="006C35C5" w:rsidRPr="00585BBB">
        <w:t>onsult with the school regarding new HAAS referrals</w:t>
      </w:r>
    </w:p>
    <w:p w14:paraId="49A9B058" w14:textId="77777777" w:rsidR="006C35C5" w:rsidRPr="006C35C5" w:rsidRDefault="00470EA2" w:rsidP="00F030BE">
      <w:pPr>
        <w:pStyle w:val="Policy-BodyText"/>
        <w:numPr>
          <w:ilvl w:val="0"/>
          <w:numId w:val="2"/>
        </w:numPr>
        <w:spacing w:line="240" w:lineRule="auto"/>
        <w:ind w:left="1276" w:hanging="284"/>
      </w:pPr>
      <w:r>
        <w:t>a</w:t>
      </w:r>
      <w:r w:rsidR="006C35C5" w:rsidRPr="00585BBB">
        <w:t xml:space="preserve">ssess HAAS referrals for eligibility for the HAAS </w:t>
      </w:r>
      <w:r w:rsidR="00705AE8">
        <w:t>P</w:t>
      </w:r>
      <w:r w:rsidR="006C35C5" w:rsidRPr="00585BBB">
        <w:t>rogram</w:t>
      </w:r>
    </w:p>
    <w:p w14:paraId="0DDEF371" w14:textId="77777777" w:rsidR="006C35C5" w:rsidRPr="006C35C5" w:rsidRDefault="00470EA2" w:rsidP="00F030BE">
      <w:pPr>
        <w:pStyle w:val="Policy-BodyText"/>
        <w:numPr>
          <w:ilvl w:val="0"/>
          <w:numId w:val="2"/>
        </w:numPr>
        <w:spacing w:line="240" w:lineRule="auto"/>
        <w:ind w:left="1276" w:hanging="284"/>
      </w:pPr>
      <w:r>
        <w:t>p</w:t>
      </w:r>
      <w:r w:rsidR="006C35C5" w:rsidRPr="00585BBB">
        <w:t>rovide health information or recommend a provider to provide health information for school staff about a student’s medical condition/health needs.</w:t>
      </w:r>
    </w:p>
    <w:p w14:paraId="3D2DF6DD" w14:textId="4A4FE03B" w:rsidR="006C35C5" w:rsidRPr="006C35C5" w:rsidRDefault="00470EA2" w:rsidP="00F030BE">
      <w:pPr>
        <w:pStyle w:val="Policy-BodyText"/>
        <w:numPr>
          <w:ilvl w:val="0"/>
          <w:numId w:val="2"/>
        </w:numPr>
        <w:spacing w:line="240" w:lineRule="auto"/>
        <w:ind w:left="1276" w:hanging="284"/>
      </w:pPr>
      <w:r>
        <w:t>p</w:t>
      </w:r>
      <w:r w:rsidR="006C35C5" w:rsidRPr="00585BBB">
        <w:t xml:space="preserve">articipate in a health needs assessment with the parent and ensure the parent is involved in and approves of the development of a </w:t>
      </w:r>
      <w:r w:rsidR="006060CD">
        <w:rPr>
          <w:i/>
        </w:rPr>
        <w:t>HAAS Individual Careplan</w:t>
      </w:r>
      <w:r w:rsidR="006C35C5" w:rsidRPr="00585BBB">
        <w:t xml:space="preserve"> for use at school</w:t>
      </w:r>
    </w:p>
    <w:p w14:paraId="27645AB2" w14:textId="77777777" w:rsidR="006C35C5" w:rsidRPr="006C35C5" w:rsidRDefault="00470EA2" w:rsidP="00F030BE">
      <w:pPr>
        <w:pStyle w:val="Policy-BodyText"/>
        <w:numPr>
          <w:ilvl w:val="0"/>
          <w:numId w:val="2"/>
        </w:numPr>
        <w:spacing w:line="240" w:lineRule="auto"/>
        <w:ind w:left="1276" w:hanging="284"/>
      </w:pPr>
      <w:r>
        <w:t>p</w:t>
      </w:r>
      <w:r w:rsidR="006C35C5" w:rsidRPr="00585BBB">
        <w:t>articipate in the HAAS intake meeting with the HAAS consultant paediatrician to ensure a safe level of care is assigned to the HAAS student</w:t>
      </w:r>
    </w:p>
    <w:p w14:paraId="4FF83368" w14:textId="77777777" w:rsidR="006C35C5" w:rsidRPr="006C35C5" w:rsidRDefault="00470EA2" w:rsidP="00F030BE">
      <w:pPr>
        <w:pStyle w:val="Policy-BodyText"/>
        <w:numPr>
          <w:ilvl w:val="0"/>
          <w:numId w:val="2"/>
        </w:numPr>
        <w:spacing w:line="240" w:lineRule="auto"/>
        <w:ind w:left="1276" w:hanging="284"/>
      </w:pPr>
      <w:r>
        <w:t>c</w:t>
      </w:r>
      <w:r w:rsidR="006C35C5" w:rsidRPr="00585BBB">
        <w:t>onsult with other health care professionals to ensure identified health care is supported by specialist advice and is evidence based</w:t>
      </w:r>
    </w:p>
    <w:p w14:paraId="7FD90753" w14:textId="755A1AA3" w:rsidR="006C35C5" w:rsidRPr="006C35C5" w:rsidRDefault="00470EA2" w:rsidP="00F030BE">
      <w:pPr>
        <w:pStyle w:val="Policy-BodyText"/>
        <w:numPr>
          <w:ilvl w:val="0"/>
          <w:numId w:val="2"/>
        </w:numPr>
        <w:spacing w:line="240" w:lineRule="auto"/>
        <w:ind w:left="1276" w:hanging="284"/>
      </w:pPr>
      <w:r>
        <w:t>d</w:t>
      </w:r>
      <w:r w:rsidR="006C35C5" w:rsidRPr="00585BBB">
        <w:t xml:space="preserve">evelop and manage the student’s </w:t>
      </w:r>
      <w:r w:rsidR="006060CD">
        <w:rPr>
          <w:i/>
        </w:rPr>
        <w:t>HAAS Individual Careplan</w:t>
      </w:r>
    </w:p>
    <w:p w14:paraId="43FB0698" w14:textId="77777777" w:rsidR="006C35C5" w:rsidRPr="006C35C5" w:rsidRDefault="00470EA2" w:rsidP="00F030BE">
      <w:pPr>
        <w:pStyle w:val="Policy-BodyText"/>
        <w:numPr>
          <w:ilvl w:val="0"/>
          <w:numId w:val="2"/>
        </w:numPr>
        <w:spacing w:line="240" w:lineRule="auto"/>
        <w:ind w:left="1276" w:hanging="284"/>
      </w:pPr>
      <w:r>
        <w:t>c</w:t>
      </w:r>
      <w:r w:rsidR="006C35C5" w:rsidRPr="00585BBB">
        <w:t>omplete an environmental assessment to ensure a safe school environment for the HAAS student and school staff</w:t>
      </w:r>
    </w:p>
    <w:p w14:paraId="1038D069" w14:textId="351E91DF" w:rsidR="006C35C5" w:rsidRPr="006C35C5" w:rsidRDefault="00470EA2" w:rsidP="00F030BE">
      <w:pPr>
        <w:pStyle w:val="Policy-BodyText"/>
        <w:numPr>
          <w:ilvl w:val="0"/>
          <w:numId w:val="2"/>
        </w:numPr>
        <w:spacing w:line="240" w:lineRule="auto"/>
        <w:ind w:left="1276" w:hanging="284"/>
      </w:pPr>
      <w:r>
        <w:t>p</w:t>
      </w:r>
      <w:r w:rsidR="006C35C5" w:rsidRPr="00585BBB">
        <w:t xml:space="preserve">rovide advice on operational and resource </w:t>
      </w:r>
      <w:r w:rsidR="00917305" w:rsidRPr="00585BBB">
        <w:t>requirements</w:t>
      </w:r>
      <w:r w:rsidR="00705AE8">
        <w:t xml:space="preserve"> for students on the HAAS P</w:t>
      </w:r>
      <w:r w:rsidR="006C35C5" w:rsidRPr="00585BBB">
        <w:t>rogram including the level of health care support required</w:t>
      </w:r>
    </w:p>
    <w:p w14:paraId="6EA001CA" w14:textId="77777777" w:rsidR="006C35C5" w:rsidRPr="006C35C5" w:rsidRDefault="00470EA2" w:rsidP="00F030BE">
      <w:pPr>
        <w:pStyle w:val="Policy-BodyText"/>
        <w:numPr>
          <w:ilvl w:val="0"/>
          <w:numId w:val="2"/>
        </w:numPr>
        <w:spacing w:line="240" w:lineRule="auto"/>
        <w:ind w:left="1276" w:hanging="284"/>
      </w:pPr>
      <w:r>
        <w:t>p</w:t>
      </w:r>
      <w:r w:rsidR="006C35C5" w:rsidRPr="00585BBB">
        <w:t>rovide training and co</w:t>
      </w:r>
      <w:r w:rsidR="008519CC">
        <w:t>mpetency assessment for HAAS Workers</w:t>
      </w:r>
    </w:p>
    <w:p w14:paraId="0B71A4B0" w14:textId="77777777" w:rsidR="006C35C5" w:rsidRPr="006C35C5" w:rsidRDefault="00470EA2" w:rsidP="00F030BE">
      <w:pPr>
        <w:pStyle w:val="Policy-BodyText"/>
        <w:numPr>
          <w:ilvl w:val="0"/>
          <w:numId w:val="2"/>
        </w:numPr>
        <w:spacing w:line="240" w:lineRule="auto"/>
        <w:ind w:left="1276" w:hanging="284"/>
      </w:pPr>
      <w:r>
        <w:t>p</w:t>
      </w:r>
      <w:r w:rsidR="006C35C5" w:rsidRPr="00585BBB">
        <w:t>rovide</w:t>
      </w:r>
      <w:r w:rsidR="008519CC">
        <w:t xml:space="preserve"> ongoing support to the HAAS Workers</w:t>
      </w:r>
      <w:r w:rsidR="006C35C5" w:rsidRPr="00585BBB">
        <w:t>, school staff and families</w:t>
      </w:r>
    </w:p>
    <w:p w14:paraId="21C7A29F" w14:textId="20339D6E" w:rsidR="006C35C5" w:rsidRPr="000221D6" w:rsidRDefault="00470EA2" w:rsidP="00F030BE">
      <w:pPr>
        <w:pStyle w:val="Policy-BodyText"/>
        <w:numPr>
          <w:ilvl w:val="0"/>
          <w:numId w:val="2"/>
        </w:numPr>
        <w:spacing w:line="240" w:lineRule="auto"/>
        <w:ind w:left="1276" w:hanging="284"/>
      </w:pPr>
      <w:r>
        <w:t>b</w:t>
      </w:r>
      <w:r w:rsidR="006C35C5" w:rsidRPr="00585BBB">
        <w:t>e available for School staff if they have questions or concerns regarding th</w:t>
      </w:r>
      <w:r w:rsidR="006C35C5" w:rsidRPr="000221D6">
        <w:t xml:space="preserve">e </w:t>
      </w:r>
      <w:hyperlink r:id="rId40" w:history="1">
        <w:r w:rsidR="00F13A6F" w:rsidRPr="00F13A6F">
          <w:rPr>
            <w:rStyle w:val="Hyperlink"/>
            <w:i/>
          </w:rPr>
          <w:t>Known Medical Condition Response Plan</w:t>
        </w:r>
      </w:hyperlink>
      <w:r w:rsidR="00F13A6F">
        <w:t xml:space="preserve"> </w:t>
      </w:r>
      <w:r w:rsidR="006C35C5" w:rsidRPr="000221D6">
        <w:t>and wish to discuss this with the RN</w:t>
      </w:r>
    </w:p>
    <w:p w14:paraId="02B66776" w14:textId="77777777" w:rsidR="006C35C5" w:rsidRPr="006C35C5" w:rsidRDefault="00470EA2" w:rsidP="00F030BE">
      <w:pPr>
        <w:pStyle w:val="Policy-BodyText"/>
        <w:numPr>
          <w:ilvl w:val="0"/>
          <w:numId w:val="2"/>
        </w:numPr>
        <w:spacing w:line="240" w:lineRule="auto"/>
        <w:ind w:left="1276" w:hanging="284"/>
      </w:pPr>
      <w:r w:rsidRPr="000221D6">
        <w:t>b</w:t>
      </w:r>
      <w:r w:rsidR="006C35C5" w:rsidRPr="000221D6">
        <w:t>e available for Specialist School parents/carers or studen</w:t>
      </w:r>
      <w:r w:rsidR="00705AE8" w:rsidRPr="000221D6">
        <w:t>ts, who may not</w:t>
      </w:r>
      <w:r w:rsidR="00705AE8">
        <w:t xml:space="preserve"> be on the HAAS P</w:t>
      </w:r>
      <w:r w:rsidR="006C35C5" w:rsidRPr="00585BBB">
        <w:t>rogram, if they wish to discuss the health needs of their child while they are at school</w:t>
      </w:r>
    </w:p>
    <w:p w14:paraId="2AABC819" w14:textId="1CBCCBF0" w:rsidR="006C35C5" w:rsidRDefault="00470EA2" w:rsidP="00F030BE">
      <w:pPr>
        <w:pStyle w:val="Policy-BodyText"/>
        <w:numPr>
          <w:ilvl w:val="0"/>
          <w:numId w:val="2"/>
        </w:numPr>
        <w:spacing w:line="240" w:lineRule="auto"/>
        <w:ind w:left="1276" w:hanging="284"/>
      </w:pPr>
      <w:r>
        <w:t>p</w:t>
      </w:r>
      <w:r w:rsidR="006C35C5" w:rsidRPr="00585BBB">
        <w:t>articipate</w:t>
      </w:r>
      <w:r w:rsidR="00CA7708" w:rsidRPr="00585BBB">
        <w:t xml:space="preserve"> in regular evaluation of </w:t>
      </w:r>
      <w:r w:rsidR="006060CD">
        <w:rPr>
          <w:i/>
        </w:rPr>
        <w:t>HAAS Individual Careplan</w:t>
      </w:r>
      <w:r w:rsidR="00CA7708" w:rsidRPr="00705AE8">
        <w:rPr>
          <w:i/>
        </w:rPr>
        <w:t>s</w:t>
      </w:r>
      <w:r w:rsidR="00CA7708" w:rsidRPr="00585BBB">
        <w:t>.</w:t>
      </w:r>
    </w:p>
    <w:p w14:paraId="660C0D86" w14:textId="77777777" w:rsidR="0011137D" w:rsidRDefault="0011137D" w:rsidP="0011137D">
      <w:pPr>
        <w:pStyle w:val="Policy-BodyText"/>
        <w:numPr>
          <w:ilvl w:val="0"/>
          <w:numId w:val="0"/>
        </w:numPr>
        <w:spacing w:line="240" w:lineRule="auto"/>
      </w:pPr>
    </w:p>
    <w:p w14:paraId="776FC543" w14:textId="77777777" w:rsidR="0011137D" w:rsidRDefault="0011137D" w:rsidP="0011137D">
      <w:pPr>
        <w:pStyle w:val="Policy-BodyText"/>
        <w:numPr>
          <w:ilvl w:val="0"/>
          <w:numId w:val="0"/>
        </w:numPr>
        <w:spacing w:line="240" w:lineRule="auto"/>
      </w:pPr>
    </w:p>
    <w:p w14:paraId="15EF97A6" w14:textId="77777777" w:rsidR="0011137D" w:rsidRDefault="0011137D" w:rsidP="0011137D">
      <w:pPr>
        <w:pStyle w:val="Policy-BodyText"/>
        <w:numPr>
          <w:ilvl w:val="0"/>
          <w:numId w:val="0"/>
        </w:numPr>
        <w:spacing w:line="240" w:lineRule="auto"/>
      </w:pPr>
    </w:p>
    <w:p w14:paraId="23997BF8" w14:textId="77777777" w:rsidR="0011137D" w:rsidRDefault="0011137D" w:rsidP="0011137D">
      <w:pPr>
        <w:pStyle w:val="Policy-BodyText"/>
        <w:numPr>
          <w:ilvl w:val="0"/>
          <w:numId w:val="0"/>
        </w:numPr>
        <w:spacing w:line="240" w:lineRule="auto"/>
      </w:pPr>
    </w:p>
    <w:p w14:paraId="5235A991" w14:textId="77777777" w:rsidR="0011137D" w:rsidRDefault="0011137D" w:rsidP="0011137D">
      <w:pPr>
        <w:pStyle w:val="Policy-BodyText"/>
        <w:numPr>
          <w:ilvl w:val="0"/>
          <w:numId w:val="0"/>
        </w:numPr>
        <w:spacing w:line="240" w:lineRule="auto"/>
      </w:pPr>
    </w:p>
    <w:p w14:paraId="6FB6FCA9" w14:textId="77777777" w:rsidR="0011137D" w:rsidRDefault="0011137D" w:rsidP="0011137D">
      <w:pPr>
        <w:pStyle w:val="Policy-BodyText"/>
        <w:numPr>
          <w:ilvl w:val="0"/>
          <w:numId w:val="0"/>
        </w:numPr>
        <w:spacing w:line="240" w:lineRule="auto"/>
      </w:pPr>
    </w:p>
    <w:p w14:paraId="1B2843B3" w14:textId="77777777" w:rsidR="00585BBB" w:rsidRPr="00CA7708" w:rsidRDefault="00585BBB" w:rsidP="00585BBB">
      <w:pPr>
        <w:pStyle w:val="Policy-BodyText"/>
        <w:numPr>
          <w:ilvl w:val="0"/>
          <w:numId w:val="0"/>
        </w:numPr>
        <w:spacing w:line="240" w:lineRule="auto"/>
        <w:ind w:left="567"/>
      </w:pPr>
    </w:p>
    <w:p w14:paraId="72B9E19F" w14:textId="77777777" w:rsidR="008519CC" w:rsidRDefault="00470EA2" w:rsidP="00470EA2">
      <w:pPr>
        <w:pStyle w:val="Policy-BodyText"/>
        <w:numPr>
          <w:ilvl w:val="2"/>
          <w:numId w:val="3"/>
        </w:numPr>
        <w:tabs>
          <w:tab w:val="clear" w:pos="680"/>
        </w:tabs>
        <w:ind w:left="993" w:hanging="993"/>
      </w:pPr>
      <w:r>
        <w:t>Three Tiered Approach to Health Care in ACT Government Schools</w:t>
      </w:r>
    </w:p>
    <w:p w14:paraId="6011886C" w14:textId="77777777" w:rsidR="008519CC" w:rsidRDefault="008519CC" w:rsidP="008519CC">
      <w:pPr>
        <w:pStyle w:val="Policy-BodyText"/>
        <w:numPr>
          <w:ilvl w:val="0"/>
          <w:numId w:val="0"/>
        </w:numPr>
      </w:pPr>
    </w:p>
    <w:p w14:paraId="1BAB7439" w14:textId="77777777" w:rsidR="00470EA2" w:rsidRDefault="008519CC" w:rsidP="008519CC">
      <w:pPr>
        <w:pStyle w:val="Policy-BodyText"/>
        <w:numPr>
          <w:ilvl w:val="0"/>
          <w:numId w:val="0"/>
        </w:numPr>
        <w:ind w:left="273" w:firstLine="720"/>
      </w:pPr>
      <w:r w:rsidRPr="008519CC">
        <w:rPr>
          <w:noProof/>
          <w:lang w:eastAsia="en-AU"/>
        </w:rPr>
        <w:drawing>
          <wp:inline distT="0" distB="0" distL="0" distR="0" wp14:anchorId="60CCE05E" wp14:editId="2EC86618">
            <wp:extent cx="4830543" cy="2956266"/>
            <wp:effectExtent l="38100" t="57150" r="46355" b="53975"/>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1B967225" w14:textId="77777777" w:rsidR="00470EA2" w:rsidRDefault="00470EA2" w:rsidP="00470EA2">
      <w:pPr>
        <w:pStyle w:val="Policy-BodyText"/>
        <w:numPr>
          <w:ilvl w:val="0"/>
          <w:numId w:val="0"/>
        </w:numPr>
      </w:pPr>
      <w:r>
        <w:t xml:space="preserve">                                 </w:t>
      </w:r>
    </w:p>
    <w:p w14:paraId="75A5BB32" w14:textId="77777777" w:rsidR="00CA7708" w:rsidRPr="00585BBB" w:rsidRDefault="00470EA2" w:rsidP="008519CC">
      <w:pPr>
        <w:pStyle w:val="Policy-BodyText"/>
        <w:numPr>
          <w:ilvl w:val="2"/>
          <w:numId w:val="3"/>
        </w:numPr>
        <w:tabs>
          <w:tab w:val="clear" w:pos="680"/>
        </w:tabs>
        <w:ind w:left="993" w:hanging="993"/>
      </w:pPr>
      <w:r>
        <w:t xml:space="preserve"> </w:t>
      </w:r>
      <w:r w:rsidR="00CA7708" w:rsidRPr="00585BBB">
        <w:t>Medical information and Consent Form</w:t>
      </w:r>
    </w:p>
    <w:p w14:paraId="720B717C" w14:textId="77777777" w:rsidR="00585BBB" w:rsidRPr="00CA7708" w:rsidRDefault="00585BBB" w:rsidP="00585BBB">
      <w:pPr>
        <w:pStyle w:val="Policy-BodyText"/>
        <w:numPr>
          <w:ilvl w:val="0"/>
          <w:numId w:val="0"/>
        </w:numPr>
      </w:pPr>
    </w:p>
    <w:p w14:paraId="3C0D99DC" w14:textId="37FC3715" w:rsidR="00CA7708" w:rsidRDefault="00364A8E" w:rsidP="00F030BE">
      <w:pPr>
        <w:pStyle w:val="Policy-BodyText"/>
        <w:numPr>
          <w:ilvl w:val="3"/>
          <w:numId w:val="3"/>
        </w:numPr>
        <w:tabs>
          <w:tab w:val="clear" w:pos="794"/>
        </w:tabs>
        <w:ind w:left="993" w:hanging="993"/>
      </w:pPr>
      <w:r>
        <w:t>Each school year, al</w:t>
      </w:r>
      <w:r w:rsidR="00CA7708" w:rsidRPr="00585BBB">
        <w:t>l parents/carers of ACT Government school students are required to complete a</w:t>
      </w:r>
      <w:r w:rsidR="00B152E2">
        <w:t xml:space="preserve"> </w:t>
      </w:r>
      <w:hyperlink r:id="rId46" w:history="1">
        <w:r w:rsidR="00B152E2" w:rsidRPr="00B152E2">
          <w:rPr>
            <w:rStyle w:val="Hyperlink"/>
            <w:i/>
          </w:rPr>
          <w:t>Medical Information and Consent Form</w:t>
        </w:r>
      </w:hyperlink>
      <w:r w:rsidR="00B152E2">
        <w:t xml:space="preserve"> </w:t>
      </w:r>
      <w:r w:rsidR="00CA7708" w:rsidRPr="00585BBB">
        <w:t xml:space="preserve">in relation to their child/ren. This form requests general medical information and provides for parents/carers to consent to </w:t>
      </w:r>
      <w:r w:rsidR="00CA7708" w:rsidRPr="00644E7E">
        <w:t>first aid treatment for their child/</w:t>
      </w:r>
      <w:r w:rsidR="00B152E2">
        <w:t>children</w:t>
      </w:r>
      <w:r w:rsidR="00CA7708" w:rsidRPr="00644E7E">
        <w:t xml:space="preserve"> in line with the </w:t>
      </w:r>
      <w:hyperlink r:id="rId47" w:history="1">
        <w:r w:rsidR="00B152E2" w:rsidRPr="00B152E2">
          <w:rPr>
            <w:rStyle w:val="Hyperlink"/>
            <w:i/>
          </w:rPr>
          <w:t>First Aid Policy</w:t>
        </w:r>
      </w:hyperlink>
      <w:r w:rsidR="00B152E2" w:rsidRPr="00B152E2">
        <w:rPr>
          <w:i/>
        </w:rPr>
        <w:t xml:space="preserve"> </w:t>
      </w:r>
      <w:r w:rsidR="00CA7708" w:rsidRPr="00644E7E">
        <w:t xml:space="preserve">and </w:t>
      </w:r>
      <w:hyperlink r:id="rId48" w:history="1">
        <w:r w:rsidR="00B152E2" w:rsidRPr="00B152E2">
          <w:rPr>
            <w:rStyle w:val="Hyperlink"/>
            <w:i/>
          </w:rPr>
          <w:t>First Aid General Procedures</w:t>
        </w:r>
      </w:hyperlink>
      <w:r w:rsidR="00B152E2" w:rsidRPr="00B152E2">
        <w:rPr>
          <w:i/>
        </w:rPr>
        <w:t xml:space="preserve"> </w:t>
      </w:r>
      <w:r w:rsidR="00CA7708" w:rsidRPr="00585BBB">
        <w:t xml:space="preserve">and the administration of authorised medications; </w:t>
      </w:r>
      <w:r>
        <w:t>s</w:t>
      </w:r>
      <w:r w:rsidR="00CA7708" w:rsidRPr="00585BBB">
        <w:t xml:space="preserve">albutamol </w:t>
      </w:r>
      <w:r>
        <w:t xml:space="preserve">(ventolin) </w:t>
      </w:r>
      <w:r w:rsidR="00CA7708" w:rsidRPr="00585BBB">
        <w:t>and adrenaline in the event of a life threatening asthma or anaphylaxis emergency.</w:t>
      </w:r>
    </w:p>
    <w:p w14:paraId="70D4517B" w14:textId="77777777" w:rsidR="00585BBB" w:rsidRPr="00585BBB" w:rsidRDefault="00B152E2" w:rsidP="00585BBB">
      <w:pPr>
        <w:pStyle w:val="Policy-BodyText"/>
        <w:numPr>
          <w:ilvl w:val="0"/>
          <w:numId w:val="0"/>
        </w:numPr>
      </w:pPr>
      <w:r>
        <w:t xml:space="preserve">         </w:t>
      </w:r>
    </w:p>
    <w:p w14:paraId="1C46BD3E" w14:textId="77777777" w:rsidR="00CA7708" w:rsidRDefault="00CA7708" w:rsidP="00F030BE">
      <w:pPr>
        <w:pStyle w:val="Policy-BodyText"/>
        <w:numPr>
          <w:ilvl w:val="2"/>
          <w:numId w:val="3"/>
        </w:numPr>
        <w:tabs>
          <w:tab w:val="clear" w:pos="680"/>
        </w:tabs>
        <w:ind w:left="993" w:hanging="993"/>
      </w:pPr>
      <w:r>
        <w:t>Known medical condition</w:t>
      </w:r>
    </w:p>
    <w:p w14:paraId="60D6BA2E" w14:textId="77777777" w:rsidR="00364A8E" w:rsidRDefault="00364A8E" w:rsidP="00364A8E">
      <w:pPr>
        <w:pStyle w:val="Policy-BodyText"/>
        <w:numPr>
          <w:ilvl w:val="0"/>
          <w:numId w:val="0"/>
        </w:numPr>
      </w:pPr>
    </w:p>
    <w:p w14:paraId="28B15B91" w14:textId="0072C52F" w:rsidR="00CA7708" w:rsidRDefault="00CA7708" w:rsidP="00F030BE">
      <w:pPr>
        <w:pStyle w:val="Policy-BodyText"/>
        <w:numPr>
          <w:ilvl w:val="3"/>
          <w:numId w:val="3"/>
        </w:numPr>
        <w:tabs>
          <w:tab w:val="clear" w:pos="794"/>
        </w:tabs>
        <w:ind w:left="993" w:hanging="993"/>
      </w:pPr>
      <w:r w:rsidRPr="00585BBB">
        <w:t>In addition to the</w:t>
      </w:r>
      <w:r w:rsidR="00B152E2">
        <w:t xml:space="preserve"> </w:t>
      </w:r>
      <w:hyperlink r:id="rId49" w:history="1">
        <w:r w:rsidR="00B152E2" w:rsidRPr="00B152E2">
          <w:rPr>
            <w:rStyle w:val="Hyperlink"/>
            <w:i/>
          </w:rPr>
          <w:t>Medical Information and Consent Form</w:t>
        </w:r>
      </w:hyperlink>
      <w:r w:rsidR="00B152E2">
        <w:t xml:space="preserve"> </w:t>
      </w:r>
      <w:r w:rsidRPr="00585BBB">
        <w:t xml:space="preserve">a </w:t>
      </w:r>
      <w:hyperlink r:id="rId50" w:history="1">
        <w:r w:rsidR="00B152E2" w:rsidRPr="00B152E2">
          <w:rPr>
            <w:rStyle w:val="Hyperlink"/>
            <w:i/>
          </w:rPr>
          <w:t>Known Medical Condition Response Plan</w:t>
        </w:r>
      </w:hyperlink>
      <w:r w:rsidR="00B152E2">
        <w:t xml:space="preserve"> </w:t>
      </w:r>
      <w:r w:rsidRPr="00585BBB">
        <w:t>is required for any student with a known medical condition, short or long term, that:</w:t>
      </w:r>
    </w:p>
    <w:p w14:paraId="37128FE2" w14:textId="77777777" w:rsidR="00585BBB" w:rsidRPr="00585BBB" w:rsidRDefault="00585BBB" w:rsidP="00585BBB">
      <w:pPr>
        <w:pStyle w:val="Policy-BodyText"/>
        <w:numPr>
          <w:ilvl w:val="0"/>
          <w:numId w:val="0"/>
        </w:numPr>
      </w:pPr>
    </w:p>
    <w:p w14:paraId="5E26B282" w14:textId="77777777" w:rsidR="00CA7708" w:rsidRPr="00CA7708" w:rsidRDefault="00585BBB" w:rsidP="00F030BE">
      <w:pPr>
        <w:pStyle w:val="Policy-BodyText"/>
        <w:numPr>
          <w:ilvl w:val="0"/>
          <w:numId w:val="2"/>
        </w:numPr>
        <w:spacing w:line="240" w:lineRule="auto"/>
        <w:ind w:left="1276" w:hanging="284"/>
      </w:pPr>
      <w:r>
        <w:t>r</w:t>
      </w:r>
      <w:r w:rsidR="00CA7708" w:rsidRPr="00585BBB">
        <w:t>equires intervention i.e. administration of medication or other support; and/or</w:t>
      </w:r>
    </w:p>
    <w:p w14:paraId="0D9B042A" w14:textId="77777777" w:rsidR="00CA7708" w:rsidRDefault="00585BBB" w:rsidP="00F030BE">
      <w:pPr>
        <w:pStyle w:val="Policy-BodyText"/>
        <w:numPr>
          <w:ilvl w:val="0"/>
          <w:numId w:val="2"/>
        </w:numPr>
        <w:spacing w:line="240" w:lineRule="auto"/>
        <w:ind w:left="1276" w:hanging="284"/>
      </w:pPr>
      <w:r>
        <w:t>c</w:t>
      </w:r>
      <w:r w:rsidR="00CA7708" w:rsidRPr="00585BBB">
        <w:t>ould lead to a medical emergency.</w:t>
      </w:r>
    </w:p>
    <w:p w14:paraId="0EFB780F" w14:textId="77777777" w:rsidR="00585BBB" w:rsidRPr="00CA7708" w:rsidRDefault="00585BBB" w:rsidP="00585BBB">
      <w:pPr>
        <w:pStyle w:val="Policy-BodyText"/>
        <w:numPr>
          <w:ilvl w:val="0"/>
          <w:numId w:val="0"/>
        </w:numPr>
        <w:spacing w:line="240" w:lineRule="auto"/>
        <w:ind w:left="567"/>
      </w:pPr>
    </w:p>
    <w:p w14:paraId="60397EC9" w14:textId="77777777" w:rsidR="00CA7708" w:rsidRDefault="00CA7708" w:rsidP="00DF7C84">
      <w:pPr>
        <w:pStyle w:val="Policy-BodyText"/>
        <w:numPr>
          <w:ilvl w:val="3"/>
          <w:numId w:val="3"/>
        </w:numPr>
        <w:tabs>
          <w:tab w:val="clear" w:pos="794"/>
        </w:tabs>
        <w:ind w:left="993" w:hanging="993"/>
      </w:pPr>
      <w:r w:rsidRPr="00585BBB">
        <w:t xml:space="preserve">The </w:t>
      </w:r>
      <w:r w:rsidR="00B152E2" w:rsidRPr="00B152E2">
        <w:rPr>
          <w:i/>
        </w:rPr>
        <w:t xml:space="preserve">Known Medical Condition </w:t>
      </w:r>
      <w:r w:rsidR="00B152E2">
        <w:rPr>
          <w:i/>
        </w:rPr>
        <w:t>R</w:t>
      </w:r>
      <w:r w:rsidR="00B152E2" w:rsidRPr="00B152E2">
        <w:rPr>
          <w:i/>
        </w:rPr>
        <w:t>esponse Plan</w:t>
      </w:r>
      <w:r w:rsidR="00B152E2">
        <w:t xml:space="preserve"> </w:t>
      </w:r>
      <w:r w:rsidRPr="00585BBB">
        <w:t>is developed by the student’s qualified health professional and student’s parents/carers. The Plan is to be used in conjunction with the</w:t>
      </w:r>
      <w:r w:rsidR="00B152E2">
        <w:t xml:space="preserve"> </w:t>
      </w:r>
      <w:r w:rsidR="00B152E2" w:rsidRPr="00B152E2">
        <w:rPr>
          <w:i/>
        </w:rPr>
        <w:t>Medical Information and Consent Form</w:t>
      </w:r>
      <w:r w:rsidRPr="00585BBB">
        <w:t>. The implementation of this Plan is by written agreement with the school executive and authorised persons.</w:t>
      </w:r>
    </w:p>
    <w:p w14:paraId="18C1CCB9" w14:textId="77777777" w:rsidR="00585BBB" w:rsidRPr="00CA7708" w:rsidRDefault="00585BBB" w:rsidP="00585BBB">
      <w:pPr>
        <w:pStyle w:val="Policy-BodyText"/>
        <w:numPr>
          <w:ilvl w:val="0"/>
          <w:numId w:val="0"/>
        </w:numPr>
      </w:pPr>
    </w:p>
    <w:p w14:paraId="5DD797AB" w14:textId="3B57E343" w:rsidR="00CA7708" w:rsidRDefault="00CA7708" w:rsidP="00DF7C84">
      <w:pPr>
        <w:pStyle w:val="Policy-BodyText"/>
        <w:numPr>
          <w:ilvl w:val="3"/>
          <w:numId w:val="3"/>
        </w:numPr>
        <w:tabs>
          <w:tab w:val="clear" w:pos="794"/>
        </w:tabs>
        <w:ind w:left="993" w:hanging="993"/>
      </w:pPr>
      <w:r w:rsidRPr="00585BBB">
        <w:t xml:space="preserve">Where the treatment/management of a known medical condition requires the administration of medication for a period of more than one school week a </w:t>
      </w:r>
      <w:hyperlink r:id="rId51" w:history="1">
        <w:r w:rsidR="00514276" w:rsidRPr="00514276">
          <w:rPr>
            <w:rStyle w:val="Hyperlink"/>
            <w:i/>
          </w:rPr>
          <w:t xml:space="preserve">Medication </w:t>
        </w:r>
        <w:r w:rsidR="00514276" w:rsidRPr="00514276">
          <w:rPr>
            <w:rStyle w:val="Hyperlink"/>
            <w:i/>
          </w:rPr>
          <w:lastRenderedPageBreak/>
          <w:t>Authorisation Administration Record</w:t>
        </w:r>
      </w:hyperlink>
      <w:r w:rsidR="00514276">
        <w:t xml:space="preserve"> </w:t>
      </w:r>
      <w:r w:rsidRPr="00585BBB">
        <w:t xml:space="preserve">must also be completed by the student’s parent/carer and submitted with the </w:t>
      </w:r>
      <w:hyperlink r:id="rId52" w:history="1">
        <w:r w:rsidR="00514276" w:rsidRPr="00B152E2">
          <w:rPr>
            <w:rStyle w:val="Hyperlink"/>
            <w:i/>
          </w:rPr>
          <w:t>Known Medical Condition Response Plan</w:t>
        </w:r>
      </w:hyperlink>
      <w:r w:rsidRPr="00585BBB">
        <w:t>.</w:t>
      </w:r>
    </w:p>
    <w:p w14:paraId="32E25962" w14:textId="77777777" w:rsidR="00585BBB" w:rsidRPr="00CA7708" w:rsidRDefault="00585BBB" w:rsidP="00585BBB">
      <w:pPr>
        <w:pStyle w:val="Policy-BodyText"/>
        <w:numPr>
          <w:ilvl w:val="0"/>
          <w:numId w:val="0"/>
        </w:numPr>
      </w:pPr>
    </w:p>
    <w:p w14:paraId="308BCB69" w14:textId="77777777" w:rsidR="00CA7708" w:rsidRDefault="00CA7708" w:rsidP="00DF7C84">
      <w:pPr>
        <w:pStyle w:val="Policy-BodyText"/>
        <w:numPr>
          <w:ilvl w:val="3"/>
          <w:numId w:val="3"/>
        </w:numPr>
        <w:tabs>
          <w:tab w:val="clear" w:pos="794"/>
        </w:tabs>
        <w:ind w:left="993" w:hanging="993"/>
      </w:pPr>
      <w:r w:rsidRPr="00585BBB">
        <w:t xml:space="preserve">All </w:t>
      </w:r>
      <w:r w:rsidR="00514276" w:rsidRPr="00514276">
        <w:rPr>
          <w:i/>
        </w:rPr>
        <w:t>Known Medical Condition Response Plans</w:t>
      </w:r>
      <w:r w:rsidR="00514276">
        <w:t xml:space="preserve"> </w:t>
      </w:r>
      <w:r w:rsidRPr="00585BBB">
        <w:t>must include provision for alternate arrangements for support in the event of the absence of an authorised person.</w:t>
      </w:r>
    </w:p>
    <w:p w14:paraId="7E074791" w14:textId="77777777" w:rsidR="00585BBB" w:rsidRPr="00CA7708" w:rsidRDefault="00585BBB" w:rsidP="00585BBB">
      <w:pPr>
        <w:pStyle w:val="Policy-BodyText"/>
        <w:numPr>
          <w:ilvl w:val="0"/>
          <w:numId w:val="0"/>
        </w:numPr>
      </w:pPr>
    </w:p>
    <w:p w14:paraId="7851905D" w14:textId="11E87F3F" w:rsidR="00CA7708" w:rsidRDefault="00CA7708" w:rsidP="00DF7C84">
      <w:pPr>
        <w:pStyle w:val="Policy-BodyText"/>
        <w:numPr>
          <w:ilvl w:val="3"/>
          <w:numId w:val="3"/>
        </w:numPr>
        <w:tabs>
          <w:tab w:val="clear" w:pos="794"/>
        </w:tabs>
        <w:ind w:left="993" w:hanging="993"/>
      </w:pPr>
      <w:r w:rsidRPr="00585BBB">
        <w:t xml:space="preserve">An individual student may have a </w:t>
      </w:r>
      <w:r w:rsidR="00514276" w:rsidRPr="00514276">
        <w:rPr>
          <w:i/>
        </w:rPr>
        <w:t>Known Medical Condition Response Plan</w:t>
      </w:r>
      <w:r w:rsidR="00514276">
        <w:t xml:space="preserve"> </w:t>
      </w:r>
      <w:r w:rsidRPr="00585BBB">
        <w:t xml:space="preserve">for a known medical condition as well as a </w:t>
      </w:r>
      <w:r w:rsidR="006060CD">
        <w:rPr>
          <w:i/>
        </w:rPr>
        <w:t>HAAS Individual Careplan</w:t>
      </w:r>
      <w:r w:rsidRPr="00585BBB">
        <w:t xml:space="preserve"> (see below) for a component of their care that requires a more complex/invasive health care procedure/task.</w:t>
      </w:r>
    </w:p>
    <w:p w14:paraId="6C1C4861" w14:textId="77777777" w:rsidR="00585BBB" w:rsidRPr="00CA7708" w:rsidRDefault="00585BBB" w:rsidP="00585BBB">
      <w:pPr>
        <w:pStyle w:val="Policy-BodyText"/>
        <w:numPr>
          <w:ilvl w:val="0"/>
          <w:numId w:val="0"/>
        </w:numPr>
      </w:pPr>
    </w:p>
    <w:p w14:paraId="1411902D" w14:textId="77777777" w:rsidR="00CA7708" w:rsidRDefault="00364A8E" w:rsidP="00DF7C84">
      <w:pPr>
        <w:pStyle w:val="Policy-BodyText"/>
        <w:numPr>
          <w:ilvl w:val="2"/>
          <w:numId w:val="3"/>
        </w:numPr>
        <w:tabs>
          <w:tab w:val="clear" w:pos="680"/>
        </w:tabs>
        <w:ind w:left="993" w:hanging="993"/>
      </w:pPr>
      <w:r>
        <w:t>Referral to HAAS</w:t>
      </w:r>
    </w:p>
    <w:p w14:paraId="00D4C739" w14:textId="77777777" w:rsidR="00585BBB" w:rsidRPr="00CA7708" w:rsidRDefault="00585BBB" w:rsidP="00585BBB">
      <w:pPr>
        <w:pStyle w:val="Policy-BodyText"/>
        <w:numPr>
          <w:ilvl w:val="0"/>
          <w:numId w:val="0"/>
        </w:numPr>
      </w:pPr>
    </w:p>
    <w:p w14:paraId="7DEB8402" w14:textId="171DB87C" w:rsidR="00CA7708" w:rsidRDefault="00CA7708" w:rsidP="00DF7C84">
      <w:pPr>
        <w:pStyle w:val="Policy-BodyText"/>
        <w:numPr>
          <w:ilvl w:val="3"/>
          <w:numId w:val="3"/>
        </w:numPr>
        <w:tabs>
          <w:tab w:val="clear" w:pos="794"/>
        </w:tabs>
        <w:ind w:left="993" w:hanging="993"/>
      </w:pPr>
      <w:r w:rsidRPr="00585BBB">
        <w:t xml:space="preserve">Students with complex health care support needs may be identified for referral to the HAAS team by the school executive through preliminary risk assessment. Referral to the HAAS team is actioned using the </w:t>
      </w:r>
      <w:hyperlink r:id="rId53" w:history="1">
        <w:r w:rsidR="00514276">
          <w:rPr>
            <w:rStyle w:val="Hyperlink"/>
          </w:rPr>
          <w:t>Health care Access at School Referral Form</w:t>
        </w:r>
      </w:hyperlink>
      <w:r w:rsidR="00514276">
        <w:t>.</w:t>
      </w:r>
      <w:r w:rsidRPr="00585BBB">
        <w:t xml:space="preserve"> Students may also be referred to the HAAS team by their qualified health professional</w:t>
      </w:r>
      <w:r w:rsidR="008B23E2">
        <w:t xml:space="preserve"> or </w:t>
      </w:r>
      <w:r w:rsidR="00BF2195">
        <w:t xml:space="preserve">directly </w:t>
      </w:r>
      <w:r w:rsidR="008B23E2">
        <w:t>by the family</w:t>
      </w:r>
    </w:p>
    <w:p w14:paraId="4F344AAC" w14:textId="77777777" w:rsidR="00585BBB" w:rsidRPr="00585BBB" w:rsidRDefault="00585BBB" w:rsidP="00585BBB">
      <w:pPr>
        <w:pStyle w:val="Policy-BodyText"/>
        <w:numPr>
          <w:ilvl w:val="0"/>
          <w:numId w:val="0"/>
        </w:numPr>
      </w:pPr>
    </w:p>
    <w:p w14:paraId="242176F0" w14:textId="3F679BDE" w:rsidR="00054CE4" w:rsidRPr="00054CE4" w:rsidRDefault="00054CE4" w:rsidP="00C30E92">
      <w:pPr>
        <w:pStyle w:val="Policy-BodyText"/>
        <w:numPr>
          <w:ilvl w:val="3"/>
          <w:numId w:val="3"/>
        </w:numPr>
        <w:tabs>
          <w:tab w:val="clear" w:pos="794"/>
        </w:tabs>
        <w:ind w:left="993" w:hanging="993"/>
      </w:pPr>
      <w:r>
        <w:rPr>
          <w:rFonts w:eastAsia="Times New Roman"/>
        </w:rPr>
        <w:t xml:space="preserve">Families may </w:t>
      </w:r>
      <w:r w:rsidR="00B66187">
        <w:rPr>
          <w:rFonts w:eastAsia="Times New Roman"/>
        </w:rPr>
        <w:t>not wish to engage with the HAAS program</w:t>
      </w:r>
      <w:r w:rsidR="00C30E92">
        <w:rPr>
          <w:rFonts w:eastAsia="Times New Roman"/>
        </w:rPr>
        <w:t xml:space="preserve">. In these instances, the parents need </w:t>
      </w:r>
      <w:r>
        <w:rPr>
          <w:rFonts w:eastAsia="Times New Roman"/>
        </w:rPr>
        <w:t xml:space="preserve">to </w:t>
      </w:r>
      <w:r w:rsidR="00624C06">
        <w:rPr>
          <w:rFonts w:eastAsia="Times New Roman"/>
        </w:rPr>
        <w:t>manage</w:t>
      </w:r>
      <w:r>
        <w:rPr>
          <w:rFonts w:eastAsia="Times New Roman"/>
        </w:rPr>
        <w:t xml:space="preserve"> their child’s invasive and/or complex healthcare tasks during the school day</w:t>
      </w:r>
      <w:r w:rsidR="00C30E92">
        <w:rPr>
          <w:rFonts w:eastAsia="Times New Roman"/>
        </w:rPr>
        <w:t xml:space="preserve"> or a comprehensive medical plan must be in place that can be reasonably administered by the school. Among other things, the decision what can be reasonably administered will have regard to availability of suitably trained resources to administer the medical plan</w:t>
      </w:r>
      <w:r>
        <w:rPr>
          <w:rFonts w:eastAsia="Times New Roman"/>
        </w:rPr>
        <w:t xml:space="preserve">. This will need to be an arrangement between the school and the family. A referral to HAAS can be re-initiated at </w:t>
      </w:r>
      <w:r w:rsidR="00624C06">
        <w:rPr>
          <w:rFonts w:eastAsia="Times New Roman"/>
        </w:rPr>
        <w:t>any time in the future.</w:t>
      </w:r>
    </w:p>
    <w:p w14:paraId="32DC8F7C" w14:textId="77777777" w:rsidR="00054CE4" w:rsidRDefault="00054CE4" w:rsidP="00C30E92">
      <w:pPr>
        <w:pStyle w:val="ListParagraph"/>
      </w:pPr>
    </w:p>
    <w:p w14:paraId="527947A9" w14:textId="03778755" w:rsidR="00585BBB" w:rsidRDefault="00CA7708" w:rsidP="006E01D1">
      <w:pPr>
        <w:pStyle w:val="Policy-BodyText"/>
        <w:numPr>
          <w:ilvl w:val="3"/>
          <w:numId w:val="3"/>
        </w:numPr>
        <w:tabs>
          <w:tab w:val="clear" w:pos="794"/>
        </w:tabs>
        <w:ind w:left="993" w:hanging="993"/>
      </w:pPr>
      <w:r w:rsidRPr="00585BBB">
        <w:t xml:space="preserve">The HAAS team provides a </w:t>
      </w:r>
      <w:r w:rsidRPr="00585BBB">
        <w:rPr>
          <w:i/>
        </w:rPr>
        <w:t>HAAS</w:t>
      </w:r>
      <w:r w:rsidR="006060CD">
        <w:rPr>
          <w:i/>
        </w:rPr>
        <w:t xml:space="preserve"> Individual Care</w:t>
      </w:r>
      <w:r w:rsidRPr="00585BBB">
        <w:rPr>
          <w:i/>
        </w:rPr>
        <w:t xml:space="preserve"> Plan</w:t>
      </w:r>
      <w:r w:rsidRPr="00585BBB">
        <w:t xml:space="preserve"> for any student who has been ass</w:t>
      </w:r>
      <w:r w:rsidR="00705AE8">
        <w:t>essed and admitted to the HAAS P</w:t>
      </w:r>
      <w:r w:rsidRPr="00585BBB">
        <w:t>rogram.</w:t>
      </w:r>
    </w:p>
    <w:p w14:paraId="11BF0067" w14:textId="77777777" w:rsidR="00E54E66" w:rsidRDefault="00E54E66" w:rsidP="00C30E92">
      <w:pPr>
        <w:pStyle w:val="ListParagraph"/>
      </w:pPr>
    </w:p>
    <w:p w14:paraId="677F395F" w14:textId="1F664B30" w:rsidR="00BF2195" w:rsidRDefault="00BF2195" w:rsidP="006E01D1">
      <w:pPr>
        <w:pStyle w:val="Policy-BodyText"/>
        <w:numPr>
          <w:ilvl w:val="3"/>
          <w:numId w:val="3"/>
        </w:numPr>
        <w:tabs>
          <w:tab w:val="clear" w:pos="794"/>
        </w:tabs>
        <w:ind w:left="993" w:hanging="993"/>
      </w:pPr>
      <w:r>
        <w:t xml:space="preserve">To ensure the student is able to safely attend school while the HAAS team is conducting the initial health needs assessment and developing the </w:t>
      </w:r>
      <w:r w:rsidR="006060CD">
        <w:rPr>
          <w:i/>
        </w:rPr>
        <w:t>HAAS Individual Careplan</w:t>
      </w:r>
      <w:r>
        <w:t>, interim support arrangements need to be agreed with the family.</w:t>
      </w:r>
    </w:p>
    <w:p w14:paraId="16C8D611" w14:textId="77777777" w:rsidR="00BF2195" w:rsidRDefault="00BF2195" w:rsidP="00C30E92">
      <w:pPr>
        <w:pStyle w:val="ListParagraph"/>
      </w:pPr>
    </w:p>
    <w:p w14:paraId="22280F1D" w14:textId="073C5652" w:rsidR="00C30E92" w:rsidRDefault="00C30E92" w:rsidP="00C30E92">
      <w:pPr>
        <w:pStyle w:val="Policy-BodyText"/>
        <w:numPr>
          <w:ilvl w:val="3"/>
          <w:numId w:val="3"/>
        </w:numPr>
        <w:tabs>
          <w:tab w:val="clear" w:pos="794"/>
        </w:tabs>
        <w:ind w:left="993" w:hanging="993"/>
      </w:pPr>
      <w:r>
        <w:t xml:space="preserve">If the student’s healthcare needs cannot be safely met as a First Aid response or through a </w:t>
      </w:r>
      <w:r w:rsidRPr="00226954">
        <w:rPr>
          <w:i/>
        </w:rPr>
        <w:t>Known Medical Condition Response Plan</w:t>
      </w:r>
      <w:r>
        <w:t xml:space="preserve">, the family are required to meet the student’s additional care needs in school or the parent can choose to keep the child at home until the </w:t>
      </w:r>
      <w:r w:rsidR="006060CD">
        <w:rPr>
          <w:i/>
        </w:rPr>
        <w:t>HAAS Individual Careplan</w:t>
      </w:r>
      <w:r>
        <w:t xml:space="preserve"> has been developed and staff have been appropriately trained to deliver the </w:t>
      </w:r>
      <w:r w:rsidR="006060CD">
        <w:rPr>
          <w:i/>
        </w:rPr>
        <w:t>HAAS Individual Careplan</w:t>
      </w:r>
      <w:r>
        <w:t xml:space="preserve">. </w:t>
      </w:r>
    </w:p>
    <w:p w14:paraId="0B18CEE8" w14:textId="77777777" w:rsidR="00705AE8" w:rsidRPr="00585BBB" w:rsidRDefault="00705AE8" w:rsidP="00585BBB">
      <w:pPr>
        <w:pStyle w:val="Policy-BodyText"/>
        <w:numPr>
          <w:ilvl w:val="0"/>
          <w:numId w:val="0"/>
        </w:numPr>
      </w:pPr>
    </w:p>
    <w:p w14:paraId="51C6515A" w14:textId="30C842C2" w:rsidR="00CA7708" w:rsidRDefault="006060CD" w:rsidP="00DF7C84">
      <w:pPr>
        <w:pStyle w:val="Policy-BodyText"/>
        <w:numPr>
          <w:ilvl w:val="3"/>
          <w:numId w:val="3"/>
        </w:numPr>
        <w:tabs>
          <w:tab w:val="clear" w:pos="794"/>
        </w:tabs>
        <w:ind w:left="993" w:hanging="993"/>
      </w:pPr>
      <w:r>
        <w:t>HAAS Individual Careplan</w:t>
      </w:r>
      <w:r w:rsidR="00CA7708" w:rsidRPr="00585BBB">
        <w:t>s comprise a suite of documents that can include:</w:t>
      </w:r>
    </w:p>
    <w:p w14:paraId="402BD6F1" w14:textId="77777777" w:rsidR="00585BBB" w:rsidRPr="00585BBB" w:rsidRDefault="00585BBB" w:rsidP="00585BBB">
      <w:pPr>
        <w:pStyle w:val="Policy-BodyText"/>
        <w:numPr>
          <w:ilvl w:val="0"/>
          <w:numId w:val="0"/>
        </w:numPr>
      </w:pPr>
    </w:p>
    <w:p w14:paraId="6CE1AEF2" w14:textId="77777777" w:rsidR="00CA7708" w:rsidRPr="00585BBB" w:rsidRDefault="00585BBB" w:rsidP="00DF7C84">
      <w:pPr>
        <w:pStyle w:val="Policy-BodyText"/>
        <w:numPr>
          <w:ilvl w:val="0"/>
          <w:numId w:val="2"/>
        </w:numPr>
        <w:spacing w:line="240" w:lineRule="auto"/>
        <w:ind w:left="1276" w:hanging="283"/>
      </w:pPr>
      <w:r>
        <w:t>a</w:t>
      </w:r>
      <w:r w:rsidR="00CA7708" w:rsidRPr="00585BBB">
        <w:t xml:space="preserve"> Healthcare support Plan – an overarching document with student’s details and a list of documents included in the plan package</w:t>
      </w:r>
    </w:p>
    <w:p w14:paraId="29015A20" w14:textId="77777777" w:rsidR="00CA7708" w:rsidRPr="00585BBB" w:rsidRDefault="00585BBB" w:rsidP="00DF7C84">
      <w:pPr>
        <w:pStyle w:val="Policy-BodyText"/>
        <w:numPr>
          <w:ilvl w:val="0"/>
          <w:numId w:val="2"/>
        </w:numPr>
        <w:spacing w:line="240" w:lineRule="auto"/>
        <w:ind w:left="1276" w:hanging="283"/>
      </w:pPr>
      <w:r>
        <w:t>a</w:t>
      </w:r>
      <w:r w:rsidR="00CA7708" w:rsidRPr="00585BBB">
        <w:t xml:space="preserve"> communication pathway – a flowchart, with contact details, for all parties to follow for lines of communication regarding the student’s health needs at school</w:t>
      </w:r>
    </w:p>
    <w:p w14:paraId="33EB39CB" w14:textId="77777777" w:rsidR="00CA7708" w:rsidRPr="00585BBB" w:rsidRDefault="00585BBB" w:rsidP="00DF7C84">
      <w:pPr>
        <w:pStyle w:val="Policy-BodyText"/>
        <w:numPr>
          <w:ilvl w:val="0"/>
          <w:numId w:val="2"/>
        </w:numPr>
        <w:spacing w:line="240" w:lineRule="auto"/>
        <w:ind w:left="1276" w:hanging="283"/>
      </w:pPr>
      <w:r>
        <w:lastRenderedPageBreak/>
        <w:t>a</w:t>
      </w:r>
      <w:r w:rsidR="00CA7708" w:rsidRPr="00585BBB">
        <w:t>n individual care plan – the step by step process and procedure for management of the student’s health care needs at school</w:t>
      </w:r>
    </w:p>
    <w:p w14:paraId="6214F51D" w14:textId="63F4F614" w:rsidR="00CA7708" w:rsidRPr="00E60CE0" w:rsidRDefault="00585BBB" w:rsidP="00DF7C84">
      <w:pPr>
        <w:pStyle w:val="Policy-BodyText"/>
        <w:numPr>
          <w:ilvl w:val="0"/>
          <w:numId w:val="2"/>
        </w:numPr>
        <w:spacing w:line="240" w:lineRule="auto"/>
        <w:ind w:left="1276" w:hanging="283"/>
        <w:rPr>
          <w:i/>
        </w:rPr>
      </w:pPr>
      <w:r>
        <w:t>a</w:t>
      </w:r>
      <w:r w:rsidR="00CA7708">
        <w:t xml:space="preserve"> </w:t>
      </w:r>
      <w:hyperlink r:id="rId54" w:history="1">
        <w:r w:rsidR="00CA7708" w:rsidRPr="00E60CE0">
          <w:rPr>
            <w:rStyle w:val="Hyperlink"/>
            <w:i/>
          </w:rPr>
          <w:t>Known Medical Condition Response Plan</w:t>
        </w:r>
      </w:hyperlink>
    </w:p>
    <w:p w14:paraId="590C479B" w14:textId="77777777" w:rsidR="00CA7708" w:rsidRDefault="00585BBB" w:rsidP="00DF7C84">
      <w:pPr>
        <w:pStyle w:val="Policy-BodyText"/>
        <w:numPr>
          <w:ilvl w:val="0"/>
          <w:numId w:val="2"/>
        </w:numPr>
        <w:spacing w:line="240" w:lineRule="auto"/>
        <w:ind w:left="1276" w:hanging="283"/>
      </w:pPr>
      <w:r>
        <w:t>o</w:t>
      </w:r>
      <w:r w:rsidR="00CA7708">
        <w:t>ther relevant documents</w:t>
      </w:r>
    </w:p>
    <w:p w14:paraId="4723D8A1" w14:textId="77777777" w:rsidR="00E60CE0" w:rsidRDefault="00E60CE0" w:rsidP="00E60CE0">
      <w:pPr>
        <w:pStyle w:val="Policy-BodyText"/>
        <w:numPr>
          <w:ilvl w:val="0"/>
          <w:numId w:val="0"/>
        </w:numPr>
        <w:spacing w:line="240" w:lineRule="auto"/>
        <w:ind w:left="993"/>
      </w:pPr>
    </w:p>
    <w:p w14:paraId="453A71BA" w14:textId="0DB5E472" w:rsidR="00CA7708" w:rsidRDefault="00CA7708" w:rsidP="00DF7C84">
      <w:pPr>
        <w:pStyle w:val="Policy-BodyText"/>
        <w:numPr>
          <w:ilvl w:val="3"/>
          <w:numId w:val="3"/>
        </w:numPr>
        <w:tabs>
          <w:tab w:val="clear" w:pos="794"/>
        </w:tabs>
        <w:ind w:left="993" w:hanging="993"/>
      </w:pPr>
      <w:r w:rsidRPr="00585BBB">
        <w:t xml:space="preserve">An individual student may have a </w:t>
      </w:r>
      <w:r w:rsidR="006060CD">
        <w:rPr>
          <w:i/>
        </w:rPr>
        <w:t>HAAS Individual Careplan</w:t>
      </w:r>
      <w:r w:rsidRPr="00585BBB">
        <w:t xml:space="preserve"> and a </w:t>
      </w:r>
      <w:hyperlink r:id="rId55" w:history="1">
        <w:r w:rsidRPr="00E60CE0">
          <w:rPr>
            <w:rStyle w:val="Hyperlink"/>
            <w:i/>
          </w:rPr>
          <w:t>Known Medical Condition Response Plan</w:t>
        </w:r>
      </w:hyperlink>
      <w:r w:rsidRPr="00585BBB">
        <w:rPr>
          <w:color w:val="FF0000"/>
        </w:rPr>
        <w:t xml:space="preserve"> </w:t>
      </w:r>
      <w:r w:rsidRPr="00585BBB">
        <w:t>(see above) for a component of their care that requires less complex health care support.</w:t>
      </w:r>
    </w:p>
    <w:p w14:paraId="6E29D338" w14:textId="77777777" w:rsidR="00585BBB" w:rsidRPr="00585BBB" w:rsidRDefault="00585BBB" w:rsidP="00585BBB">
      <w:pPr>
        <w:pStyle w:val="Policy-BodyText"/>
        <w:numPr>
          <w:ilvl w:val="0"/>
          <w:numId w:val="0"/>
        </w:numPr>
      </w:pPr>
    </w:p>
    <w:p w14:paraId="6A7C95B1" w14:textId="1609A655" w:rsidR="00E54E66" w:rsidRPr="00585BBB" w:rsidRDefault="00E54E66" w:rsidP="00C30E92">
      <w:pPr>
        <w:pStyle w:val="Policy-BodyText"/>
        <w:numPr>
          <w:ilvl w:val="3"/>
          <w:numId w:val="3"/>
        </w:numPr>
        <w:tabs>
          <w:tab w:val="clear" w:pos="794"/>
        </w:tabs>
        <w:ind w:left="993" w:hanging="993"/>
      </w:pPr>
      <w:r>
        <w:t xml:space="preserve">For </w:t>
      </w:r>
      <w:r w:rsidRPr="00585BBB">
        <w:t xml:space="preserve">students with a </w:t>
      </w:r>
      <w:r w:rsidR="006060CD">
        <w:rPr>
          <w:i/>
        </w:rPr>
        <w:t>HAAS Individual Careplan</w:t>
      </w:r>
      <w:r w:rsidRPr="00585BBB">
        <w:t xml:space="preserve"> developed and administered under the HAAS program</w:t>
      </w:r>
      <w:r>
        <w:t>, the RN will ensure</w:t>
      </w:r>
      <w:r w:rsidRPr="00585BBB">
        <w:t>:</w:t>
      </w:r>
    </w:p>
    <w:p w14:paraId="48879632" w14:textId="0B3ED835" w:rsidR="00E54E66" w:rsidRPr="00CA7708" w:rsidRDefault="00E54E66" w:rsidP="00E54E66">
      <w:pPr>
        <w:pStyle w:val="Policy-BodyText"/>
        <w:numPr>
          <w:ilvl w:val="0"/>
          <w:numId w:val="2"/>
        </w:numPr>
        <w:spacing w:line="240" w:lineRule="auto"/>
        <w:ind w:left="1276" w:hanging="283"/>
      </w:pPr>
      <w:r>
        <w:t>t</w:t>
      </w:r>
      <w:r w:rsidRPr="00585BBB">
        <w:t xml:space="preserve">he </w:t>
      </w:r>
      <w:r w:rsidR="006060CD">
        <w:rPr>
          <w:i/>
        </w:rPr>
        <w:t>HAAS Individual Careplan</w:t>
      </w:r>
      <w:r w:rsidRPr="00585BBB">
        <w:t xml:space="preserve"> is developed in consultation with the parent/carer to determine support requirements</w:t>
      </w:r>
    </w:p>
    <w:p w14:paraId="1499CF6A" w14:textId="04F92E1E" w:rsidR="00E54E66" w:rsidRDefault="00E54E66" w:rsidP="00E54E66">
      <w:pPr>
        <w:pStyle w:val="Policy-BodyText"/>
        <w:numPr>
          <w:ilvl w:val="0"/>
          <w:numId w:val="2"/>
        </w:numPr>
        <w:spacing w:line="240" w:lineRule="auto"/>
        <w:ind w:left="1276" w:hanging="283"/>
      </w:pPr>
      <w:r>
        <w:t>s</w:t>
      </w:r>
      <w:r w:rsidRPr="00585BBB">
        <w:t xml:space="preserve">chool executive are provided with a copy of the </w:t>
      </w:r>
      <w:r w:rsidR="006060CD">
        <w:rPr>
          <w:i/>
        </w:rPr>
        <w:t>HAAS Individual Careplan</w:t>
      </w:r>
      <w:r>
        <w:t>, which is to be kept on file by the school.</w:t>
      </w:r>
    </w:p>
    <w:p w14:paraId="6BB6C16A" w14:textId="7CC6924A" w:rsidR="009538BE" w:rsidRDefault="00BF2195" w:rsidP="00BF2195">
      <w:pPr>
        <w:pStyle w:val="Policy-BodyText"/>
        <w:numPr>
          <w:ilvl w:val="3"/>
          <w:numId w:val="3"/>
        </w:numPr>
        <w:tabs>
          <w:tab w:val="clear" w:pos="794"/>
        </w:tabs>
        <w:ind w:left="993" w:hanging="993"/>
      </w:pPr>
      <w:r>
        <w:t xml:space="preserve">If the family does not consent to the </w:t>
      </w:r>
      <w:r w:rsidR="006060CD">
        <w:rPr>
          <w:i/>
        </w:rPr>
        <w:t>HAAS Individual Careplan</w:t>
      </w:r>
      <w:r>
        <w:t xml:space="preserve"> and agreement cannot be reached between the HAAS team and the family on an alternative </w:t>
      </w:r>
      <w:r w:rsidR="006060CD">
        <w:rPr>
          <w:i/>
        </w:rPr>
        <w:t>HAAS Individual Careplan</w:t>
      </w:r>
      <w:r>
        <w:t xml:space="preserve">, </w:t>
      </w:r>
      <w:r w:rsidR="009538BE">
        <w:t xml:space="preserve">implementation of the </w:t>
      </w:r>
      <w:r w:rsidR="006060CD">
        <w:rPr>
          <w:i/>
        </w:rPr>
        <w:t>HAAS Individual Careplan</w:t>
      </w:r>
      <w:r w:rsidR="009538BE">
        <w:t xml:space="preserve"> cannot proceed.</w:t>
      </w:r>
    </w:p>
    <w:p w14:paraId="279DE17C" w14:textId="1EF50068" w:rsidR="00E54E66" w:rsidRDefault="00BF2195" w:rsidP="0011137D">
      <w:pPr>
        <w:pStyle w:val="Policy-BodyText"/>
        <w:numPr>
          <w:ilvl w:val="3"/>
          <w:numId w:val="3"/>
        </w:numPr>
        <w:tabs>
          <w:tab w:val="clear" w:pos="794"/>
        </w:tabs>
        <w:ind w:left="993" w:hanging="993"/>
      </w:pPr>
      <w:r>
        <w:t xml:space="preserve">If the student’s healthcare needs cannot be safely managed as a First Aid response or through a </w:t>
      </w:r>
      <w:r w:rsidRPr="00B66187">
        <w:rPr>
          <w:i/>
        </w:rPr>
        <w:t>Known Medical Condition Response Plan</w:t>
      </w:r>
      <w:r>
        <w:t xml:space="preserve">, the family will be required </w:t>
      </w:r>
      <w:r w:rsidR="00624C06">
        <w:rPr>
          <w:rFonts w:eastAsia="Times New Roman"/>
        </w:rPr>
        <w:t>to manage</w:t>
      </w:r>
      <w:r w:rsidR="00B66187">
        <w:rPr>
          <w:rFonts w:eastAsia="Times New Roman"/>
        </w:rPr>
        <w:t xml:space="preserve"> their child’s invasive and/or complex healthcare tasks during the school day</w:t>
      </w:r>
      <w:r w:rsidR="00624C06">
        <w:rPr>
          <w:rFonts w:eastAsia="Times New Roman"/>
        </w:rPr>
        <w:t>.</w:t>
      </w:r>
    </w:p>
    <w:p w14:paraId="6EE018A0" w14:textId="77777777" w:rsidR="008A2B17" w:rsidRDefault="008A2B17" w:rsidP="008A2B17">
      <w:pPr>
        <w:pStyle w:val="Policy-BodyText"/>
        <w:numPr>
          <w:ilvl w:val="0"/>
          <w:numId w:val="0"/>
        </w:numPr>
        <w:spacing w:line="240" w:lineRule="auto"/>
        <w:ind w:left="993"/>
      </w:pPr>
    </w:p>
    <w:p w14:paraId="261DB660" w14:textId="77777777" w:rsidR="008A2B17" w:rsidRDefault="008A2B17" w:rsidP="008A2B17">
      <w:pPr>
        <w:pStyle w:val="Policy-BodyText"/>
        <w:numPr>
          <w:ilvl w:val="3"/>
          <w:numId w:val="3"/>
        </w:numPr>
        <w:tabs>
          <w:tab w:val="clear" w:pos="794"/>
        </w:tabs>
        <w:ind w:left="993" w:hanging="993"/>
      </w:pPr>
      <w:r>
        <w:t>The principal will ensure:</w:t>
      </w:r>
    </w:p>
    <w:p w14:paraId="5CEA4B47" w14:textId="77777777" w:rsidR="00BA7683" w:rsidRPr="00CA7708" w:rsidRDefault="00BA7683" w:rsidP="00BA7683">
      <w:pPr>
        <w:pStyle w:val="Policy-BodyText"/>
        <w:numPr>
          <w:ilvl w:val="0"/>
          <w:numId w:val="0"/>
        </w:numPr>
      </w:pPr>
    </w:p>
    <w:p w14:paraId="2356CACC" w14:textId="77777777" w:rsidR="008A2B17" w:rsidRDefault="008A2B17" w:rsidP="00DF7C84">
      <w:pPr>
        <w:pStyle w:val="Policy-BodyText"/>
        <w:numPr>
          <w:ilvl w:val="0"/>
          <w:numId w:val="2"/>
        </w:numPr>
        <w:spacing w:line="240" w:lineRule="auto"/>
        <w:ind w:left="1276" w:hanging="283"/>
      </w:pPr>
      <w:r>
        <w:t xml:space="preserve">identification of </w:t>
      </w:r>
      <w:r w:rsidR="00585BBB">
        <w:t>s</w:t>
      </w:r>
      <w:r w:rsidR="00CA7708" w:rsidRPr="00585BBB">
        <w:t xml:space="preserve">chool staff </w:t>
      </w:r>
      <w:r>
        <w:t>to participate in the HAAS program</w:t>
      </w:r>
    </w:p>
    <w:p w14:paraId="53AEAC14" w14:textId="1B694573" w:rsidR="008A2B17" w:rsidRPr="00CA7708" w:rsidRDefault="009538BE" w:rsidP="008A2B17">
      <w:pPr>
        <w:pStyle w:val="Policy-BodyText"/>
        <w:numPr>
          <w:ilvl w:val="0"/>
          <w:numId w:val="2"/>
        </w:numPr>
        <w:spacing w:line="240" w:lineRule="auto"/>
        <w:ind w:left="1276" w:hanging="283"/>
      </w:pPr>
      <w:r>
        <w:t>an appropriate number of staff are trained in a student’s HAAS. I</w:t>
      </w:r>
      <w:r w:rsidR="008A2B17" w:rsidRPr="00585BBB">
        <w:t>t is recommended that a minimum of three full time school staff are trained in a student’s HAAS procedures to cover any leave or absences</w:t>
      </w:r>
      <w:r>
        <w:t>.</w:t>
      </w:r>
    </w:p>
    <w:p w14:paraId="6F0C6F67" w14:textId="77777777" w:rsidR="00CA7708" w:rsidRPr="00B53C26" w:rsidRDefault="00E60CE0" w:rsidP="00DF7C84">
      <w:pPr>
        <w:pStyle w:val="Policy-BodyText"/>
        <w:numPr>
          <w:ilvl w:val="0"/>
          <w:numId w:val="2"/>
        </w:numPr>
        <w:spacing w:line="240" w:lineRule="auto"/>
        <w:ind w:left="1276" w:hanging="283"/>
      </w:pPr>
      <w:r w:rsidRPr="00B53C26">
        <w:t xml:space="preserve">a </w:t>
      </w:r>
      <w:hyperlink r:id="rId56" w:history="1">
        <w:r w:rsidR="000E0F1C" w:rsidRPr="000E0F1C">
          <w:rPr>
            <w:rStyle w:val="Hyperlink"/>
            <w:i/>
          </w:rPr>
          <w:t>HAAS Program School Agreement</w:t>
        </w:r>
      </w:hyperlink>
      <w:r w:rsidRPr="00B53C26">
        <w:t xml:space="preserve"> is developed by the school </w:t>
      </w:r>
      <w:r w:rsidR="008A2B17" w:rsidRPr="00B53C26">
        <w:t xml:space="preserve">executive that documents the trained staff i.e. the identified HAAS </w:t>
      </w:r>
      <w:r w:rsidR="008519CC">
        <w:t>Workers</w:t>
      </w:r>
    </w:p>
    <w:p w14:paraId="4B1AB116" w14:textId="77777777" w:rsidR="00CA7708" w:rsidRPr="00CA7708" w:rsidRDefault="00585BBB" w:rsidP="00DF7C84">
      <w:pPr>
        <w:pStyle w:val="Policy-BodyText"/>
        <w:numPr>
          <w:ilvl w:val="0"/>
          <w:numId w:val="2"/>
        </w:numPr>
        <w:spacing w:line="240" w:lineRule="auto"/>
        <w:ind w:left="1276" w:hanging="283"/>
      </w:pPr>
      <w:r>
        <w:t>t</w:t>
      </w:r>
      <w:r w:rsidR="00CA7708" w:rsidRPr="00585BBB">
        <w:t xml:space="preserve">he </w:t>
      </w:r>
      <w:hyperlink r:id="rId57" w:history="1">
        <w:r w:rsidR="000E0F1C" w:rsidRPr="000E0F1C">
          <w:rPr>
            <w:rStyle w:val="Hyperlink"/>
            <w:i/>
          </w:rPr>
          <w:t>HAAS Program School Agreement</w:t>
        </w:r>
      </w:hyperlink>
      <w:r w:rsidR="000E0F1C">
        <w:rPr>
          <w:i/>
        </w:rPr>
        <w:t xml:space="preserve"> </w:t>
      </w:r>
      <w:r w:rsidR="00CA7708" w:rsidRPr="00585BBB">
        <w:t xml:space="preserve">should include a statement regarding alternate arrangements </w:t>
      </w:r>
      <w:r w:rsidR="008A2B17">
        <w:t xml:space="preserve">the school will take </w:t>
      </w:r>
      <w:r w:rsidR="00CA7708" w:rsidRPr="00585BBB">
        <w:t xml:space="preserve">should the HAAS </w:t>
      </w:r>
      <w:r w:rsidR="008519CC">
        <w:t>Workers</w:t>
      </w:r>
      <w:r w:rsidR="00CA7708" w:rsidRPr="00585BBB">
        <w:t xml:space="preserve"> be absent or unavailable</w:t>
      </w:r>
    </w:p>
    <w:p w14:paraId="5A087DC5" w14:textId="77777777" w:rsidR="00CA7708" w:rsidRDefault="00585BBB" w:rsidP="00DF7C84">
      <w:pPr>
        <w:pStyle w:val="Policy-BodyText"/>
        <w:numPr>
          <w:ilvl w:val="0"/>
          <w:numId w:val="2"/>
        </w:numPr>
        <w:spacing w:line="240" w:lineRule="auto"/>
        <w:ind w:left="1276" w:hanging="283"/>
      </w:pPr>
      <w:r>
        <w:t>i</w:t>
      </w:r>
      <w:r w:rsidR="00CA7708" w:rsidRPr="00585BBB">
        <w:t xml:space="preserve">n the event that the HAAS </w:t>
      </w:r>
      <w:r w:rsidR="008519CC">
        <w:t>Worker</w:t>
      </w:r>
      <w:r w:rsidR="00CA7708" w:rsidRPr="00585BBB">
        <w:t xml:space="preserve"> is unavailable for the long term, a new HAAS</w:t>
      </w:r>
      <w:r w:rsidR="008519CC">
        <w:t xml:space="preserve"> Worker</w:t>
      </w:r>
      <w:r w:rsidR="00CA7708" w:rsidRPr="00585BBB">
        <w:t xml:space="preserve"> is to be identified by the principal and </w:t>
      </w:r>
      <w:r w:rsidR="008A2B17">
        <w:t>a</w:t>
      </w:r>
      <w:r w:rsidR="00CA7708" w:rsidRPr="00585BBB">
        <w:t xml:space="preserve"> new </w:t>
      </w:r>
      <w:hyperlink r:id="rId58" w:history="1">
        <w:r w:rsidR="000E0F1C" w:rsidRPr="000E0F1C">
          <w:rPr>
            <w:rStyle w:val="Hyperlink"/>
            <w:i/>
          </w:rPr>
          <w:t>HAAS Program School Agreement</w:t>
        </w:r>
      </w:hyperlink>
      <w:r w:rsidR="000E0F1C">
        <w:rPr>
          <w:i/>
        </w:rPr>
        <w:t xml:space="preserve"> </w:t>
      </w:r>
      <w:r w:rsidR="000E0F1C">
        <w:t xml:space="preserve">is to be completed </w:t>
      </w:r>
      <w:r w:rsidR="00CA7708" w:rsidRPr="00585BBB">
        <w:t xml:space="preserve">to include the </w:t>
      </w:r>
      <w:r w:rsidR="008519CC">
        <w:t>new HAAS Worker</w:t>
      </w:r>
      <w:r w:rsidR="000E0F1C">
        <w:t>.</w:t>
      </w:r>
    </w:p>
    <w:p w14:paraId="12CDD42C" w14:textId="77777777" w:rsidR="008E373A" w:rsidRPr="007E3931" w:rsidRDefault="008E373A" w:rsidP="008E373A">
      <w:pPr>
        <w:pStyle w:val="Policy-BodyText"/>
        <w:numPr>
          <w:ilvl w:val="0"/>
          <w:numId w:val="0"/>
        </w:numPr>
        <w:spacing w:line="240" w:lineRule="auto"/>
        <w:ind w:left="567"/>
      </w:pPr>
    </w:p>
    <w:p w14:paraId="7D515B25" w14:textId="68E72DF8" w:rsidR="007E3931" w:rsidRDefault="007E3931" w:rsidP="00DF7C84">
      <w:pPr>
        <w:pStyle w:val="Policy-BodyText"/>
        <w:numPr>
          <w:ilvl w:val="2"/>
          <w:numId w:val="3"/>
        </w:numPr>
        <w:tabs>
          <w:tab w:val="clear" w:pos="680"/>
        </w:tabs>
        <w:ind w:left="993" w:hanging="993"/>
      </w:pPr>
      <w:r w:rsidRPr="008E373A">
        <w:t xml:space="preserve">Administration of Prescribed Medication </w:t>
      </w:r>
      <w:r w:rsidR="008A2B17">
        <w:t xml:space="preserve">as outlined in a </w:t>
      </w:r>
      <w:hyperlink r:id="rId59" w:history="1">
        <w:r w:rsidRPr="00266347">
          <w:rPr>
            <w:rStyle w:val="Hyperlink"/>
            <w:i/>
          </w:rPr>
          <w:t>Known Medical Condition Response Plan</w:t>
        </w:r>
      </w:hyperlink>
      <w:r w:rsidRPr="008E373A">
        <w:t xml:space="preserve"> </w:t>
      </w:r>
      <w:r w:rsidR="00266347">
        <w:t>and/</w:t>
      </w:r>
      <w:r w:rsidRPr="008E373A">
        <w:t xml:space="preserve">or </w:t>
      </w:r>
      <w:r w:rsidR="006060CD">
        <w:rPr>
          <w:i/>
        </w:rPr>
        <w:t>HAAS Individual Careplan</w:t>
      </w:r>
    </w:p>
    <w:p w14:paraId="35229F5D" w14:textId="77777777" w:rsidR="008E373A" w:rsidRPr="007E3931" w:rsidRDefault="008E373A" w:rsidP="008E373A">
      <w:pPr>
        <w:pStyle w:val="Policy-BodyText"/>
        <w:numPr>
          <w:ilvl w:val="0"/>
          <w:numId w:val="0"/>
        </w:numPr>
      </w:pPr>
    </w:p>
    <w:p w14:paraId="0C48959E" w14:textId="77777777" w:rsidR="007E3931" w:rsidRPr="008E373A" w:rsidRDefault="007E3931" w:rsidP="00DF7C84">
      <w:pPr>
        <w:pStyle w:val="Policy-BodyText"/>
        <w:numPr>
          <w:ilvl w:val="3"/>
          <w:numId w:val="3"/>
        </w:numPr>
        <w:tabs>
          <w:tab w:val="clear" w:pos="794"/>
        </w:tabs>
        <w:ind w:left="993" w:hanging="993"/>
      </w:pPr>
      <w:r w:rsidRPr="008E373A">
        <w:t>Wherever possible, medication should be given to students outside of school hours and/or should be administered for the first time away from the school environment and the student observed for 24 hours before return to school.</w:t>
      </w:r>
    </w:p>
    <w:p w14:paraId="57A09847" w14:textId="77777777" w:rsidR="008E373A" w:rsidRPr="008E373A" w:rsidRDefault="008E373A" w:rsidP="008E373A">
      <w:pPr>
        <w:pStyle w:val="Policy-BodyText"/>
        <w:numPr>
          <w:ilvl w:val="0"/>
          <w:numId w:val="0"/>
        </w:numPr>
      </w:pPr>
    </w:p>
    <w:p w14:paraId="46FEB961" w14:textId="77777777" w:rsidR="007E3931" w:rsidRPr="008E373A" w:rsidRDefault="007E3931" w:rsidP="00DF7C84">
      <w:pPr>
        <w:pStyle w:val="Policy-BodyText"/>
        <w:numPr>
          <w:ilvl w:val="2"/>
          <w:numId w:val="3"/>
        </w:numPr>
        <w:tabs>
          <w:tab w:val="clear" w:pos="680"/>
        </w:tabs>
        <w:ind w:left="993" w:hanging="993"/>
      </w:pPr>
      <w:r w:rsidRPr="008E373A">
        <w:t>Authorisation</w:t>
      </w:r>
    </w:p>
    <w:p w14:paraId="351A930F" w14:textId="77777777" w:rsidR="008E373A" w:rsidRPr="007E3931" w:rsidRDefault="008E373A" w:rsidP="008E373A">
      <w:pPr>
        <w:pStyle w:val="Policy-BodyText"/>
        <w:numPr>
          <w:ilvl w:val="0"/>
          <w:numId w:val="0"/>
        </w:numPr>
      </w:pPr>
    </w:p>
    <w:p w14:paraId="5788719A" w14:textId="77777777" w:rsidR="007E3931" w:rsidRDefault="007E3931" w:rsidP="00DF7C84">
      <w:pPr>
        <w:pStyle w:val="Policy-BodyText"/>
        <w:numPr>
          <w:ilvl w:val="3"/>
          <w:numId w:val="3"/>
        </w:numPr>
        <w:tabs>
          <w:tab w:val="clear" w:pos="794"/>
        </w:tabs>
        <w:ind w:left="993" w:hanging="993"/>
      </w:pPr>
      <w:r w:rsidRPr="008E373A">
        <w:lastRenderedPageBreak/>
        <w:t xml:space="preserve">In circumstance where the administration of prescribed medication is to occur during school hours, written agreement must be obtained prior to the administration of medication </w:t>
      </w:r>
      <w:r w:rsidR="00266347">
        <w:t xml:space="preserve">via the </w:t>
      </w:r>
      <w:hyperlink r:id="rId60" w:history="1">
        <w:r w:rsidR="00266347" w:rsidRPr="00266347">
          <w:rPr>
            <w:rStyle w:val="Hyperlink"/>
            <w:i/>
          </w:rPr>
          <w:t>Medical Information and Consent Form</w:t>
        </w:r>
      </w:hyperlink>
      <w:r w:rsidRPr="008E373A">
        <w:t>.</w:t>
      </w:r>
    </w:p>
    <w:p w14:paraId="287B01E7" w14:textId="77777777" w:rsidR="008E373A" w:rsidRPr="008E373A" w:rsidRDefault="008E373A" w:rsidP="008E373A">
      <w:pPr>
        <w:pStyle w:val="Policy-BodyText"/>
        <w:numPr>
          <w:ilvl w:val="0"/>
          <w:numId w:val="0"/>
        </w:numPr>
      </w:pPr>
    </w:p>
    <w:p w14:paraId="1204D669" w14:textId="77777777" w:rsidR="007E3931" w:rsidRDefault="007E3931" w:rsidP="00DF7C84">
      <w:pPr>
        <w:pStyle w:val="Policy-BodyText"/>
        <w:numPr>
          <w:ilvl w:val="3"/>
          <w:numId w:val="3"/>
        </w:numPr>
        <w:tabs>
          <w:tab w:val="clear" w:pos="794"/>
        </w:tabs>
        <w:ind w:left="993" w:hanging="993"/>
      </w:pPr>
      <w:r w:rsidRPr="008E373A">
        <w:t>The administration of prescribed medication for a short term, non-ongoing medical issue e.g. antibiotics for a period of 10 days, must be authorised by written agreement from the student’s parent/carer</w:t>
      </w:r>
      <w:r w:rsidR="00266347">
        <w:t xml:space="preserve">, via the </w:t>
      </w:r>
      <w:hyperlink r:id="rId61" w:history="1">
        <w:r w:rsidR="00266347" w:rsidRPr="00266347">
          <w:rPr>
            <w:rStyle w:val="Hyperlink"/>
            <w:i/>
          </w:rPr>
          <w:t>Medication Authorisation and Administration Record</w:t>
        </w:r>
      </w:hyperlink>
      <w:r w:rsidR="00266347">
        <w:t>,</w:t>
      </w:r>
      <w:r w:rsidRPr="008E373A">
        <w:t xml:space="preserve"> and qualified health professional (a medical prescription is adequate).</w:t>
      </w:r>
    </w:p>
    <w:p w14:paraId="5EA2254D" w14:textId="77777777" w:rsidR="008E373A" w:rsidRPr="008E373A" w:rsidRDefault="008E373A" w:rsidP="008E373A">
      <w:pPr>
        <w:pStyle w:val="Policy-BodyText"/>
        <w:numPr>
          <w:ilvl w:val="0"/>
          <w:numId w:val="0"/>
        </w:numPr>
      </w:pPr>
    </w:p>
    <w:p w14:paraId="0D7DECCB" w14:textId="78732F53" w:rsidR="007E3931" w:rsidRPr="008E373A" w:rsidRDefault="007E3931" w:rsidP="00DF7C84">
      <w:pPr>
        <w:pStyle w:val="Policy-BodyText"/>
        <w:numPr>
          <w:ilvl w:val="3"/>
          <w:numId w:val="3"/>
        </w:numPr>
        <w:tabs>
          <w:tab w:val="clear" w:pos="794"/>
        </w:tabs>
        <w:ind w:left="993" w:hanging="993"/>
      </w:pPr>
      <w:r w:rsidRPr="008E373A">
        <w:t xml:space="preserve">The administration of prescribed medication on a long term, ongoing basis is to be undertaken in accordance with the individual student’s </w:t>
      </w:r>
      <w:hyperlink r:id="rId62" w:history="1">
        <w:r w:rsidRPr="00266347">
          <w:rPr>
            <w:rStyle w:val="Hyperlink"/>
            <w:i/>
          </w:rPr>
          <w:t>Medical Information and Consent Form</w:t>
        </w:r>
      </w:hyperlink>
      <w:r w:rsidR="00266347" w:rsidRPr="00266347">
        <w:rPr>
          <w:i/>
        </w:rPr>
        <w:t>,</w:t>
      </w:r>
      <w:r w:rsidR="00266347">
        <w:rPr>
          <w:i/>
          <w:color w:val="FF0000"/>
        </w:rPr>
        <w:t xml:space="preserve"> </w:t>
      </w:r>
      <w:hyperlink r:id="rId63" w:history="1">
        <w:r w:rsidRPr="00266347">
          <w:rPr>
            <w:rStyle w:val="Hyperlink"/>
            <w:i/>
          </w:rPr>
          <w:t>Known Medical Condition Response Plan</w:t>
        </w:r>
      </w:hyperlink>
      <w:r w:rsidR="00266347" w:rsidRPr="00266347">
        <w:t>,</w:t>
      </w:r>
      <w:r w:rsidR="00266347">
        <w:rPr>
          <w:i/>
          <w:color w:val="FF0000"/>
        </w:rPr>
        <w:t xml:space="preserve"> </w:t>
      </w:r>
      <w:hyperlink r:id="rId64" w:history="1">
        <w:r w:rsidR="00266347" w:rsidRPr="00266347">
          <w:rPr>
            <w:rStyle w:val="Hyperlink"/>
            <w:i/>
          </w:rPr>
          <w:t>Medication Authorisation and Administration Record</w:t>
        </w:r>
      </w:hyperlink>
      <w:r w:rsidR="00266347">
        <w:rPr>
          <w:i/>
        </w:rPr>
        <w:t xml:space="preserve"> </w:t>
      </w:r>
      <w:r w:rsidRPr="008E373A">
        <w:t>and</w:t>
      </w:r>
      <w:r w:rsidR="00266347">
        <w:t xml:space="preserve">/or </w:t>
      </w:r>
      <w:r w:rsidR="006060CD">
        <w:rPr>
          <w:i/>
        </w:rPr>
        <w:t>HAAS Individual Careplan</w:t>
      </w:r>
      <w:r w:rsidR="00266347" w:rsidRPr="00266347">
        <w:t xml:space="preserve"> where relevant</w:t>
      </w:r>
      <w:r w:rsidRPr="008E373A">
        <w:rPr>
          <w:i/>
        </w:rPr>
        <w:t>.</w:t>
      </w:r>
    </w:p>
    <w:p w14:paraId="32F1D7DA" w14:textId="77777777" w:rsidR="008E373A" w:rsidRPr="008E373A" w:rsidRDefault="008E373A" w:rsidP="008E373A">
      <w:pPr>
        <w:pStyle w:val="Policy-BodyText"/>
        <w:numPr>
          <w:ilvl w:val="0"/>
          <w:numId w:val="0"/>
        </w:numPr>
      </w:pPr>
    </w:p>
    <w:p w14:paraId="02F29134" w14:textId="77777777" w:rsidR="007E3931" w:rsidRDefault="007E3931" w:rsidP="00DF7C84">
      <w:pPr>
        <w:pStyle w:val="Policy-BodyText"/>
        <w:numPr>
          <w:ilvl w:val="2"/>
          <w:numId w:val="3"/>
        </w:numPr>
        <w:tabs>
          <w:tab w:val="clear" w:pos="680"/>
        </w:tabs>
        <w:ind w:left="993" w:hanging="993"/>
      </w:pPr>
      <w:r w:rsidRPr="008E373A">
        <w:t>Administration</w:t>
      </w:r>
    </w:p>
    <w:p w14:paraId="2EB9248D" w14:textId="77777777" w:rsidR="00DF7C84" w:rsidRPr="008E373A" w:rsidRDefault="00DF7C84" w:rsidP="00DF7C84">
      <w:pPr>
        <w:pStyle w:val="Policy-BodyText"/>
        <w:numPr>
          <w:ilvl w:val="0"/>
          <w:numId w:val="0"/>
        </w:numPr>
      </w:pPr>
    </w:p>
    <w:p w14:paraId="0FBBF298" w14:textId="77777777" w:rsidR="007E3931" w:rsidRPr="000221D6" w:rsidRDefault="007E3931" w:rsidP="00DF7C84">
      <w:pPr>
        <w:pStyle w:val="Policy-BodyText"/>
        <w:numPr>
          <w:ilvl w:val="3"/>
          <w:numId w:val="3"/>
        </w:numPr>
        <w:tabs>
          <w:tab w:val="clear" w:pos="794"/>
        </w:tabs>
        <w:ind w:left="993" w:hanging="993"/>
      </w:pPr>
      <w:r w:rsidRPr="000221D6">
        <w:t xml:space="preserve">Administration of medication should be in accordance with the requirements of the directorate’s </w:t>
      </w:r>
      <w:hyperlink r:id="rId65" w:history="1">
        <w:r w:rsidRPr="000221D6">
          <w:rPr>
            <w:rStyle w:val="Hyperlink"/>
            <w:i/>
          </w:rPr>
          <w:t>Standard Precautions for Infection Control</w:t>
        </w:r>
        <w:r w:rsidRPr="000221D6">
          <w:rPr>
            <w:rStyle w:val="Hyperlink"/>
          </w:rPr>
          <w:t xml:space="preserve"> </w:t>
        </w:r>
        <w:r w:rsidRPr="000221D6">
          <w:rPr>
            <w:rStyle w:val="Hyperlink"/>
            <w:i/>
          </w:rPr>
          <w:t>and Safe Work Practice Procedure</w:t>
        </w:r>
      </w:hyperlink>
      <w:r w:rsidRPr="000221D6">
        <w:rPr>
          <w:i/>
        </w:rPr>
        <w:t xml:space="preserve">, </w:t>
      </w:r>
      <w:hyperlink r:id="rId66" w:history="1">
        <w:r w:rsidRPr="000221D6">
          <w:rPr>
            <w:rStyle w:val="Hyperlink"/>
            <w:i/>
          </w:rPr>
          <w:t>Sharps and Biohazardous Waste Procedure</w:t>
        </w:r>
      </w:hyperlink>
      <w:r w:rsidRPr="000221D6">
        <w:t xml:space="preserve"> and if relevant, the </w:t>
      </w:r>
      <w:hyperlink r:id="rId67" w:history="1">
        <w:r w:rsidRPr="000221D6">
          <w:rPr>
            <w:rStyle w:val="Hyperlink"/>
            <w:i/>
          </w:rPr>
          <w:t>Administration of Analgesics Procedure</w:t>
        </w:r>
      </w:hyperlink>
      <w:r w:rsidRPr="000221D6">
        <w:rPr>
          <w:i/>
        </w:rPr>
        <w:t>.</w:t>
      </w:r>
    </w:p>
    <w:p w14:paraId="385672A2" w14:textId="77777777" w:rsidR="008E373A" w:rsidRPr="008E373A" w:rsidRDefault="008E373A" w:rsidP="008E373A">
      <w:pPr>
        <w:pStyle w:val="Policy-BodyText"/>
        <w:numPr>
          <w:ilvl w:val="0"/>
          <w:numId w:val="0"/>
        </w:numPr>
      </w:pPr>
    </w:p>
    <w:p w14:paraId="67787A47" w14:textId="77777777" w:rsidR="007E3931" w:rsidRDefault="007E3931" w:rsidP="00DF7C84">
      <w:pPr>
        <w:pStyle w:val="Policy-BodyText"/>
        <w:numPr>
          <w:ilvl w:val="3"/>
          <w:numId w:val="3"/>
        </w:numPr>
        <w:tabs>
          <w:tab w:val="clear" w:pos="794"/>
        </w:tabs>
        <w:ind w:left="993" w:hanging="993"/>
      </w:pPr>
      <w:r w:rsidRPr="008E373A">
        <w:t>The administration of all medication requires a two person ‘five rights’ check. This comprises checking:</w:t>
      </w:r>
    </w:p>
    <w:p w14:paraId="13F7F64C" w14:textId="77777777" w:rsidR="008E373A" w:rsidRPr="008E373A" w:rsidRDefault="008E373A" w:rsidP="008E373A">
      <w:pPr>
        <w:pStyle w:val="PolicyHeading2-Accessible"/>
        <w:numPr>
          <w:ilvl w:val="0"/>
          <w:numId w:val="0"/>
        </w:numPr>
      </w:pPr>
    </w:p>
    <w:p w14:paraId="2AB088CB" w14:textId="77777777" w:rsidR="007E3931" w:rsidRDefault="007E3931" w:rsidP="00DF7C84">
      <w:pPr>
        <w:pStyle w:val="Policy-BodyText"/>
        <w:numPr>
          <w:ilvl w:val="0"/>
          <w:numId w:val="2"/>
        </w:numPr>
        <w:spacing w:line="240" w:lineRule="auto"/>
        <w:ind w:left="1276" w:hanging="283"/>
      </w:pPr>
      <w:r w:rsidRPr="008E373A">
        <w:t>Right student – check student identity</w:t>
      </w:r>
    </w:p>
    <w:p w14:paraId="517C9CA7" w14:textId="77777777" w:rsidR="007E3931" w:rsidRDefault="007E3931" w:rsidP="00DF7C84">
      <w:pPr>
        <w:pStyle w:val="Policy-BodyText"/>
        <w:numPr>
          <w:ilvl w:val="0"/>
          <w:numId w:val="2"/>
        </w:numPr>
        <w:spacing w:line="240" w:lineRule="auto"/>
        <w:ind w:left="1276" w:hanging="283"/>
      </w:pPr>
      <w:r>
        <w:t>Right drug – check drug label</w:t>
      </w:r>
    </w:p>
    <w:p w14:paraId="34928265" w14:textId="77777777" w:rsidR="007E3931" w:rsidRDefault="007E3931" w:rsidP="00DF7C84">
      <w:pPr>
        <w:pStyle w:val="Policy-BodyText"/>
        <w:numPr>
          <w:ilvl w:val="0"/>
          <w:numId w:val="2"/>
        </w:numPr>
        <w:spacing w:line="240" w:lineRule="auto"/>
        <w:ind w:left="1276" w:hanging="283"/>
      </w:pPr>
      <w:r>
        <w:t>Right dose – check medication authority</w:t>
      </w:r>
    </w:p>
    <w:p w14:paraId="73A11A5B" w14:textId="77777777" w:rsidR="007E3931" w:rsidRDefault="007E3931" w:rsidP="00DF7C84">
      <w:pPr>
        <w:pStyle w:val="Policy-BodyText"/>
        <w:numPr>
          <w:ilvl w:val="0"/>
          <w:numId w:val="2"/>
        </w:numPr>
        <w:spacing w:line="240" w:lineRule="auto"/>
        <w:ind w:left="1276" w:hanging="283"/>
      </w:pPr>
      <w:r>
        <w:t xml:space="preserve">Right route – </w:t>
      </w:r>
      <w:r w:rsidR="00266347">
        <w:t xml:space="preserve">check whether medication is to be </w:t>
      </w:r>
      <w:r>
        <w:t>swall</w:t>
      </w:r>
      <w:r w:rsidR="00266347">
        <w:t>owed, applied to skin, injected</w:t>
      </w:r>
      <w:r>
        <w:t>, via gastrostomy, eye drop etc)</w:t>
      </w:r>
    </w:p>
    <w:p w14:paraId="067D01B5" w14:textId="77777777" w:rsidR="007E3931" w:rsidRDefault="007E3931" w:rsidP="00DF7C84">
      <w:pPr>
        <w:pStyle w:val="Policy-BodyText"/>
        <w:numPr>
          <w:ilvl w:val="0"/>
          <w:numId w:val="2"/>
        </w:numPr>
        <w:spacing w:line="240" w:lineRule="auto"/>
        <w:ind w:left="1276" w:hanging="283"/>
      </w:pPr>
      <w:r>
        <w:t xml:space="preserve">Right time – </w:t>
      </w:r>
      <w:r w:rsidR="0068091B">
        <w:t>check medical prescription</w:t>
      </w:r>
      <w:r w:rsidR="004C4C72">
        <w:t>/Medication Authorisation and Administration Record</w:t>
      </w:r>
    </w:p>
    <w:p w14:paraId="04B73EEB" w14:textId="77777777" w:rsidR="008E373A" w:rsidRDefault="008E373A" w:rsidP="008E373A">
      <w:pPr>
        <w:pStyle w:val="Policy-BodyText"/>
        <w:numPr>
          <w:ilvl w:val="0"/>
          <w:numId w:val="0"/>
        </w:numPr>
      </w:pPr>
    </w:p>
    <w:p w14:paraId="04F57FC3" w14:textId="77777777" w:rsidR="005273E7" w:rsidRDefault="005273E7" w:rsidP="00DF7C84">
      <w:pPr>
        <w:pStyle w:val="Policy-BodyText"/>
        <w:numPr>
          <w:ilvl w:val="3"/>
          <w:numId w:val="3"/>
        </w:numPr>
        <w:tabs>
          <w:tab w:val="clear" w:pos="794"/>
        </w:tabs>
        <w:ind w:left="993" w:hanging="993"/>
      </w:pPr>
      <w:r w:rsidRPr="008E373A">
        <w:t xml:space="preserve">The administration of medication must be reviewed to ensure it is in line with the </w:t>
      </w:r>
      <w:hyperlink r:id="rId68" w:history="1">
        <w:r w:rsidRPr="007E1DA8">
          <w:rPr>
            <w:rStyle w:val="Hyperlink"/>
            <w:i/>
          </w:rPr>
          <w:t>Medication Authorisation and Administration Record</w:t>
        </w:r>
      </w:hyperlink>
      <w:r w:rsidRPr="008E373A">
        <w:rPr>
          <w:i/>
          <w:color w:val="FF0000"/>
        </w:rPr>
        <w:t xml:space="preserve"> </w:t>
      </w:r>
      <w:r w:rsidRPr="008E373A">
        <w:t xml:space="preserve">and must be signed or </w:t>
      </w:r>
      <w:r w:rsidR="004C4C72" w:rsidRPr="008E373A">
        <w:t>initialled</w:t>
      </w:r>
      <w:r w:rsidRPr="008E373A">
        <w:t xml:space="preserve"> by both persons administering the drug.</w:t>
      </w:r>
    </w:p>
    <w:p w14:paraId="59330CC4" w14:textId="77777777" w:rsidR="008E373A" w:rsidRPr="008E373A" w:rsidRDefault="008E373A" w:rsidP="008E373A">
      <w:pPr>
        <w:pStyle w:val="Policy-BodyText"/>
        <w:numPr>
          <w:ilvl w:val="0"/>
          <w:numId w:val="0"/>
        </w:numPr>
      </w:pPr>
    </w:p>
    <w:p w14:paraId="0A83D53D" w14:textId="2E28A8FA" w:rsidR="006060CD" w:rsidRDefault="005273E7" w:rsidP="00DF7C84">
      <w:pPr>
        <w:pStyle w:val="Policy-BodyText"/>
        <w:numPr>
          <w:ilvl w:val="3"/>
          <w:numId w:val="3"/>
        </w:numPr>
        <w:tabs>
          <w:tab w:val="clear" w:pos="794"/>
        </w:tabs>
        <w:ind w:left="993" w:hanging="993"/>
      </w:pPr>
      <w:r w:rsidRPr="008E373A">
        <w:t xml:space="preserve">Prescribed medication should </w:t>
      </w:r>
      <w:r w:rsidR="006060CD">
        <w:t xml:space="preserve">generally </w:t>
      </w:r>
      <w:r w:rsidRPr="008E373A">
        <w:t>be administered from a central location and should not be available without the supervision of a first aid officer or authorised person trained in administration of this medication.</w:t>
      </w:r>
      <w:r w:rsidR="007E1DA8">
        <w:t xml:space="preserve"> </w:t>
      </w:r>
      <w:r w:rsidR="006060CD">
        <w:t>For some students, having their medication with them or in the classroom, is best practice. For example an epipen for a child with anaphylaxis, salbutamol for a child with frequent episodes  of asthma, midazolam for children who have frequent seizures, and insulin for children to manage their diabetes routinely and discretely in class.</w:t>
      </w:r>
    </w:p>
    <w:p w14:paraId="30517BEF" w14:textId="77777777" w:rsidR="006060CD" w:rsidRDefault="006060CD" w:rsidP="00A13128">
      <w:pPr>
        <w:pStyle w:val="ListParagraph"/>
      </w:pPr>
    </w:p>
    <w:p w14:paraId="167DAC7F" w14:textId="7E9835B6" w:rsidR="005273E7" w:rsidRDefault="007E1DA8" w:rsidP="00DF7C84">
      <w:pPr>
        <w:pStyle w:val="Policy-BodyText"/>
        <w:numPr>
          <w:ilvl w:val="3"/>
          <w:numId w:val="3"/>
        </w:numPr>
        <w:tabs>
          <w:tab w:val="clear" w:pos="794"/>
        </w:tabs>
        <w:ind w:left="993" w:hanging="993"/>
      </w:pPr>
      <w:r>
        <w:lastRenderedPageBreak/>
        <w:t>Where there are a large number of students with medication and/or where medication needs to be administered at the students’ location, such as in specialist school environments, locked cupboards located in or close to classrooms may be used.</w:t>
      </w:r>
    </w:p>
    <w:p w14:paraId="6E4F5030" w14:textId="77777777" w:rsidR="008E373A" w:rsidRPr="008E373A" w:rsidRDefault="008E373A" w:rsidP="008E373A">
      <w:pPr>
        <w:pStyle w:val="Policy-BodyText"/>
        <w:numPr>
          <w:ilvl w:val="0"/>
          <w:numId w:val="0"/>
        </w:numPr>
      </w:pPr>
    </w:p>
    <w:p w14:paraId="73C42949" w14:textId="59A7813A" w:rsidR="005273E7" w:rsidRDefault="005273E7" w:rsidP="00DF7C84">
      <w:pPr>
        <w:pStyle w:val="Policy-BodyText"/>
        <w:numPr>
          <w:ilvl w:val="3"/>
          <w:numId w:val="3"/>
        </w:numPr>
        <w:tabs>
          <w:tab w:val="clear" w:pos="794"/>
        </w:tabs>
        <w:ind w:left="993" w:hanging="993"/>
      </w:pPr>
      <w:r w:rsidRPr="008E373A">
        <w:t>The medication must be administered in accordance with any instructions attached to the medication, or any written or verbal instructions provided by a qualified health professional.</w:t>
      </w:r>
      <w:r w:rsidR="006060CD">
        <w:t xml:space="preserve"> </w:t>
      </w:r>
    </w:p>
    <w:p w14:paraId="4770CC6E" w14:textId="77777777" w:rsidR="008E373A" w:rsidRPr="008E373A" w:rsidRDefault="008E373A" w:rsidP="008E373A">
      <w:pPr>
        <w:pStyle w:val="Policy-BodyText"/>
        <w:numPr>
          <w:ilvl w:val="0"/>
          <w:numId w:val="0"/>
        </w:numPr>
      </w:pPr>
    </w:p>
    <w:p w14:paraId="4D5F7BFD" w14:textId="77777777" w:rsidR="005273E7" w:rsidRDefault="005273E7" w:rsidP="00DF7C84">
      <w:pPr>
        <w:pStyle w:val="Policy-BodyText"/>
        <w:numPr>
          <w:ilvl w:val="3"/>
          <w:numId w:val="3"/>
        </w:numPr>
        <w:tabs>
          <w:tab w:val="clear" w:pos="794"/>
        </w:tabs>
        <w:ind w:left="993" w:hanging="993"/>
      </w:pPr>
      <w:r w:rsidRPr="008E373A">
        <w:t>Students may self administer medication by written agreement under the supervision of an authorised person.</w:t>
      </w:r>
    </w:p>
    <w:p w14:paraId="6324858E" w14:textId="77777777" w:rsidR="008E373A" w:rsidRPr="008E373A" w:rsidRDefault="008E373A" w:rsidP="008E373A">
      <w:pPr>
        <w:pStyle w:val="Policy-BodyText"/>
        <w:numPr>
          <w:ilvl w:val="0"/>
          <w:numId w:val="0"/>
        </w:numPr>
      </w:pPr>
    </w:p>
    <w:p w14:paraId="0B2480F7" w14:textId="77777777" w:rsidR="00991DCF" w:rsidRDefault="00991DCF" w:rsidP="00DF7C84">
      <w:pPr>
        <w:pStyle w:val="Policy-BodyText"/>
        <w:numPr>
          <w:ilvl w:val="2"/>
          <w:numId w:val="3"/>
        </w:numPr>
        <w:tabs>
          <w:tab w:val="clear" w:pos="680"/>
        </w:tabs>
        <w:ind w:left="993" w:hanging="993"/>
      </w:pPr>
      <w:r>
        <w:t>Injections</w:t>
      </w:r>
    </w:p>
    <w:p w14:paraId="1274382F" w14:textId="77777777" w:rsidR="00C61A4B" w:rsidRDefault="00C61A4B" w:rsidP="00C61A4B">
      <w:pPr>
        <w:pStyle w:val="Policy-BodyText"/>
        <w:numPr>
          <w:ilvl w:val="0"/>
          <w:numId w:val="0"/>
        </w:numPr>
      </w:pPr>
    </w:p>
    <w:p w14:paraId="0F9C1C3F" w14:textId="77777777" w:rsidR="00C61A4B" w:rsidRDefault="00991DCF" w:rsidP="00DF7C84">
      <w:pPr>
        <w:pStyle w:val="Policy-BodyText"/>
        <w:numPr>
          <w:ilvl w:val="2"/>
          <w:numId w:val="3"/>
        </w:numPr>
        <w:tabs>
          <w:tab w:val="clear" w:pos="680"/>
        </w:tabs>
        <w:ind w:left="993" w:hanging="993"/>
      </w:pPr>
      <w:r>
        <w:t xml:space="preserve">Giving medication via a </w:t>
      </w:r>
      <w:r w:rsidR="00C61A4B">
        <w:t>subcutaneous or intramuscular injection is a procedure that staff require training in prior to administration:</w:t>
      </w:r>
    </w:p>
    <w:p w14:paraId="72F46710" w14:textId="77777777" w:rsidR="00C61A4B" w:rsidRDefault="00C61A4B" w:rsidP="00C61A4B">
      <w:pPr>
        <w:pStyle w:val="Policy-BodyText"/>
        <w:numPr>
          <w:ilvl w:val="0"/>
          <w:numId w:val="0"/>
        </w:numPr>
      </w:pPr>
    </w:p>
    <w:p w14:paraId="2522CA46" w14:textId="77777777" w:rsidR="00C61A4B" w:rsidRDefault="00705AE8" w:rsidP="00C61A4B">
      <w:pPr>
        <w:pStyle w:val="Policy-BodyText"/>
        <w:numPr>
          <w:ilvl w:val="0"/>
          <w:numId w:val="2"/>
        </w:numPr>
        <w:spacing w:line="240" w:lineRule="auto"/>
        <w:ind w:left="1276" w:hanging="283"/>
      </w:pPr>
      <w:r>
        <w:t>I</w:t>
      </w:r>
      <w:r w:rsidR="00C61A4B">
        <w:t xml:space="preserve">f the injection is required as part of the </w:t>
      </w:r>
      <w:hyperlink r:id="rId69" w:history="1">
        <w:r w:rsidR="00C61A4B" w:rsidRPr="00C61A4B">
          <w:rPr>
            <w:rStyle w:val="Hyperlink"/>
            <w:i/>
          </w:rPr>
          <w:t>Known Medical Condition Response Plan</w:t>
        </w:r>
      </w:hyperlink>
      <w:r w:rsidR="00C61A4B">
        <w:t xml:space="preserve"> (tier 2) appropriate providers for training should be sought e.g. first aid training for          epi-pens. Approval for the administration of the injection by school staff should be obtained from the student’s prescribing qualified health professional.</w:t>
      </w:r>
    </w:p>
    <w:p w14:paraId="42B6A3D7" w14:textId="77777777" w:rsidR="00C61A4B" w:rsidRDefault="00C61A4B" w:rsidP="00C61A4B">
      <w:pPr>
        <w:pStyle w:val="Policy-BodyText"/>
        <w:numPr>
          <w:ilvl w:val="0"/>
          <w:numId w:val="2"/>
        </w:numPr>
        <w:spacing w:line="240" w:lineRule="auto"/>
        <w:ind w:left="1276" w:hanging="283"/>
      </w:pPr>
      <w:r>
        <w:t>If the injection is part of the daily routine and the student is not able to give it to themselves or requires supervision, the s</w:t>
      </w:r>
      <w:r w:rsidR="008519CC">
        <w:t>tudent is referred to the HAAS P</w:t>
      </w:r>
      <w:r>
        <w:t>rogram (tier 3).</w:t>
      </w:r>
    </w:p>
    <w:p w14:paraId="73B842B9" w14:textId="77777777" w:rsidR="00C61A4B" w:rsidRDefault="00C61A4B" w:rsidP="00C61A4B">
      <w:pPr>
        <w:pStyle w:val="Policy-BodyText"/>
        <w:numPr>
          <w:ilvl w:val="0"/>
          <w:numId w:val="0"/>
        </w:numPr>
        <w:spacing w:line="240" w:lineRule="auto"/>
        <w:ind w:left="993"/>
      </w:pPr>
    </w:p>
    <w:p w14:paraId="7EE4A851" w14:textId="77777777" w:rsidR="005273E7" w:rsidRPr="008E373A" w:rsidRDefault="005273E7" w:rsidP="00C61A4B">
      <w:pPr>
        <w:pStyle w:val="Policy-BodyText"/>
        <w:numPr>
          <w:ilvl w:val="2"/>
          <w:numId w:val="3"/>
        </w:numPr>
        <w:tabs>
          <w:tab w:val="clear" w:pos="680"/>
        </w:tabs>
        <w:ind w:left="993" w:hanging="993"/>
      </w:pPr>
      <w:r w:rsidRPr="008E373A">
        <w:t>Storage/Security</w:t>
      </w:r>
    </w:p>
    <w:p w14:paraId="251A2809" w14:textId="77777777" w:rsidR="008E373A" w:rsidRPr="005273E7" w:rsidRDefault="008E373A" w:rsidP="008E373A">
      <w:pPr>
        <w:pStyle w:val="Policy-BodyText"/>
        <w:numPr>
          <w:ilvl w:val="0"/>
          <w:numId w:val="0"/>
        </w:numPr>
      </w:pPr>
    </w:p>
    <w:p w14:paraId="777E9771" w14:textId="77777777" w:rsidR="005273E7" w:rsidRDefault="005273E7" w:rsidP="00DF7C84">
      <w:pPr>
        <w:pStyle w:val="Policy-BodyText"/>
        <w:numPr>
          <w:ilvl w:val="3"/>
          <w:numId w:val="3"/>
        </w:numPr>
        <w:tabs>
          <w:tab w:val="clear" w:pos="794"/>
        </w:tabs>
        <w:ind w:left="993" w:hanging="993"/>
      </w:pPr>
      <w:r w:rsidRPr="008E373A">
        <w:t>Wherever possible, regular medication should be in a pharmacy prepared dosette (Webster pack). Short term medication, liquid and topical prescribed medication must be administered from its original container, bearing the original label and instructions, and before the expiry or use by date.</w:t>
      </w:r>
    </w:p>
    <w:p w14:paraId="4E84B067" w14:textId="77777777" w:rsidR="008E373A" w:rsidRPr="008E373A" w:rsidRDefault="008E373A" w:rsidP="008E373A">
      <w:pPr>
        <w:pStyle w:val="Policy-BodyText"/>
        <w:numPr>
          <w:ilvl w:val="0"/>
          <w:numId w:val="0"/>
        </w:numPr>
      </w:pPr>
    </w:p>
    <w:p w14:paraId="53703E0D" w14:textId="5CA31338" w:rsidR="005273E7" w:rsidRDefault="005273E7" w:rsidP="00DF7C84">
      <w:pPr>
        <w:pStyle w:val="Policy-BodyText"/>
        <w:numPr>
          <w:ilvl w:val="3"/>
          <w:numId w:val="3"/>
        </w:numPr>
        <w:tabs>
          <w:tab w:val="clear" w:pos="794"/>
        </w:tabs>
        <w:ind w:left="993" w:hanging="993"/>
      </w:pPr>
      <w:r w:rsidRPr="008E373A">
        <w:t xml:space="preserve">Any medication, health care related equipment held by the school must be kept in a secure place in accordance with the requirements of </w:t>
      </w:r>
      <w:hyperlink r:id="rId70" w:history="1">
        <w:r w:rsidRPr="008E373A">
          <w:rPr>
            <w:rStyle w:val="Hyperlink"/>
            <w:i/>
          </w:rPr>
          <w:t>First Aid Policy</w:t>
        </w:r>
      </w:hyperlink>
      <w:r w:rsidRPr="008E373A">
        <w:rPr>
          <w:i/>
        </w:rPr>
        <w:t xml:space="preserve">, </w:t>
      </w:r>
      <w:hyperlink r:id="rId71" w:history="1">
        <w:r w:rsidRPr="008E373A">
          <w:rPr>
            <w:rStyle w:val="Hyperlink"/>
            <w:i/>
          </w:rPr>
          <w:t>First Aid Facilities Procedure</w:t>
        </w:r>
      </w:hyperlink>
      <w:r w:rsidRPr="008E373A">
        <w:t xml:space="preserve"> and manufacturer’s instructions. Where there are a large number of students with medication, such as in specialist school environments, locked cupboards located close to or in classrooms may be in use.</w:t>
      </w:r>
    </w:p>
    <w:p w14:paraId="14096260" w14:textId="77777777" w:rsidR="008E373A" w:rsidRPr="008E373A" w:rsidRDefault="008E373A" w:rsidP="008E373A">
      <w:pPr>
        <w:pStyle w:val="Policy-BodyText"/>
        <w:numPr>
          <w:ilvl w:val="0"/>
          <w:numId w:val="0"/>
        </w:numPr>
      </w:pPr>
    </w:p>
    <w:p w14:paraId="470FB4B2" w14:textId="77777777" w:rsidR="005273E7" w:rsidRDefault="005273E7" w:rsidP="00DF7C84">
      <w:pPr>
        <w:pStyle w:val="Policy-BodyText"/>
        <w:numPr>
          <w:ilvl w:val="3"/>
          <w:numId w:val="3"/>
        </w:numPr>
        <w:tabs>
          <w:tab w:val="clear" w:pos="794"/>
        </w:tabs>
        <w:ind w:left="993" w:hanging="993"/>
      </w:pPr>
      <w:r w:rsidRPr="008E373A">
        <w:t>Access to medications, health care related equipment is to be provided for the authorised person and first aid officers only. First aid officers should ensure that where prescribed medications are kept, they are stored in a location other than in the first aid kit and that due care and control is maintained over their storage and administration.</w:t>
      </w:r>
    </w:p>
    <w:p w14:paraId="4093F6DE" w14:textId="77777777" w:rsidR="008E373A" w:rsidRPr="008E373A" w:rsidRDefault="008E373A" w:rsidP="008E373A">
      <w:pPr>
        <w:pStyle w:val="PolicyHeading2-Accessible"/>
        <w:numPr>
          <w:ilvl w:val="0"/>
          <w:numId w:val="0"/>
        </w:numPr>
      </w:pPr>
    </w:p>
    <w:p w14:paraId="07727333" w14:textId="77777777" w:rsidR="005273E7" w:rsidRPr="008E373A" w:rsidRDefault="005273E7" w:rsidP="00DF7C84">
      <w:pPr>
        <w:pStyle w:val="Policy-BodyText"/>
        <w:numPr>
          <w:ilvl w:val="2"/>
          <w:numId w:val="3"/>
        </w:numPr>
        <w:tabs>
          <w:tab w:val="clear" w:pos="680"/>
          <w:tab w:val="num" w:pos="993"/>
        </w:tabs>
        <w:ind w:left="993" w:hanging="993"/>
      </w:pPr>
      <w:r w:rsidRPr="008E373A">
        <w:t>Training</w:t>
      </w:r>
    </w:p>
    <w:p w14:paraId="4CBA291E" w14:textId="77777777" w:rsidR="008E373A" w:rsidRPr="005273E7" w:rsidRDefault="008E373A" w:rsidP="00DF7C84">
      <w:pPr>
        <w:pStyle w:val="Policy-BodyText"/>
        <w:numPr>
          <w:ilvl w:val="0"/>
          <w:numId w:val="0"/>
        </w:numPr>
        <w:tabs>
          <w:tab w:val="num" w:pos="993"/>
        </w:tabs>
        <w:ind w:left="993" w:hanging="993"/>
      </w:pPr>
    </w:p>
    <w:p w14:paraId="1CC84994" w14:textId="16548FD6" w:rsidR="005273E7" w:rsidRPr="00DF7C84" w:rsidRDefault="005273E7" w:rsidP="00DF7C84">
      <w:pPr>
        <w:pStyle w:val="Policy-BodyText"/>
        <w:numPr>
          <w:ilvl w:val="3"/>
          <w:numId w:val="3"/>
        </w:numPr>
        <w:tabs>
          <w:tab w:val="clear" w:pos="794"/>
        </w:tabs>
        <w:ind w:left="993" w:hanging="993"/>
      </w:pPr>
      <w:r w:rsidRPr="008E373A">
        <w:lastRenderedPageBreak/>
        <w:t xml:space="preserve">All directorate authorised persons must have current First Aid qualifications. Further information is available from the </w:t>
      </w:r>
      <w:hyperlink r:id="rId72" w:history="1">
        <w:r w:rsidRPr="008E373A">
          <w:rPr>
            <w:rStyle w:val="Hyperlink"/>
            <w:i/>
          </w:rPr>
          <w:t>First Aid Training Procedure</w:t>
        </w:r>
      </w:hyperlink>
      <w:r w:rsidRPr="008E373A">
        <w:rPr>
          <w:i/>
        </w:rPr>
        <w:t>.</w:t>
      </w:r>
    </w:p>
    <w:p w14:paraId="4ABB78E6" w14:textId="77777777" w:rsidR="00DF7C84" w:rsidRPr="008E373A" w:rsidRDefault="00DF7C84" w:rsidP="00DF7C84">
      <w:pPr>
        <w:pStyle w:val="Policy-BodyText"/>
        <w:numPr>
          <w:ilvl w:val="0"/>
          <w:numId w:val="0"/>
        </w:numPr>
      </w:pPr>
    </w:p>
    <w:p w14:paraId="1519E9FF" w14:textId="75EB89A5" w:rsidR="005273E7" w:rsidRPr="00DF7C84" w:rsidRDefault="005273E7" w:rsidP="00DF7C84">
      <w:pPr>
        <w:pStyle w:val="Policy-BodyText"/>
        <w:numPr>
          <w:ilvl w:val="3"/>
          <w:numId w:val="3"/>
        </w:numPr>
        <w:tabs>
          <w:tab w:val="clear" w:pos="794"/>
          <w:tab w:val="num" w:pos="993"/>
        </w:tabs>
        <w:ind w:left="993" w:hanging="993"/>
      </w:pPr>
      <w:r w:rsidRPr="008E373A">
        <w:t xml:space="preserve">Individualised training and competency assessment by a HAAS </w:t>
      </w:r>
      <w:r w:rsidR="008519CC">
        <w:t>RN is required for any HAAS Worker</w:t>
      </w:r>
      <w:r w:rsidRPr="008E373A">
        <w:t xml:space="preserve"> implementing a </w:t>
      </w:r>
      <w:r w:rsidR="006060CD">
        <w:rPr>
          <w:i/>
        </w:rPr>
        <w:t>HAAS Individual Careplan</w:t>
      </w:r>
      <w:r w:rsidRPr="008E373A">
        <w:rPr>
          <w:i/>
        </w:rPr>
        <w:t>.</w:t>
      </w:r>
    </w:p>
    <w:p w14:paraId="1E329855" w14:textId="77777777" w:rsidR="00DF7C84" w:rsidRPr="008E373A" w:rsidRDefault="00DF7C84" w:rsidP="00DF7C84">
      <w:pPr>
        <w:pStyle w:val="Policy-BodyText"/>
        <w:numPr>
          <w:ilvl w:val="0"/>
          <w:numId w:val="0"/>
        </w:numPr>
      </w:pPr>
    </w:p>
    <w:p w14:paraId="160AAD4E" w14:textId="28B79965" w:rsidR="005273E7" w:rsidRDefault="005273E7" w:rsidP="00DF7C84">
      <w:pPr>
        <w:pStyle w:val="Policy-BodyText"/>
        <w:numPr>
          <w:ilvl w:val="3"/>
          <w:numId w:val="3"/>
        </w:numPr>
        <w:tabs>
          <w:tab w:val="clear" w:pos="794"/>
          <w:tab w:val="num" w:pos="993"/>
        </w:tabs>
        <w:ind w:left="993" w:hanging="993"/>
      </w:pPr>
      <w:r w:rsidRPr="008E373A">
        <w:t xml:space="preserve">Specialist training can be provided by relevant associations as outlined in the </w:t>
      </w:r>
      <w:hyperlink r:id="rId73" w:history="1">
        <w:r w:rsidRPr="008E373A">
          <w:rPr>
            <w:rStyle w:val="Hyperlink"/>
            <w:i/>
          </w:rPr>
          <w:t>First Aid Training Procedure</w:t>
        </w:r>
        <w:r w:rsidRPr="008E373A">
          <w:rPr>
            <w:rStyle w:val="Hyperlink"/>
          </w:rPr>
          <w:t>.</w:t>
        </w:r>
      </w:hyperlink>
      <w:r w:rsidRPr="008E373A">
        <w:t xml:space="preserve"> These include:</w:t>
      </w:r>
    </w:p>
    <w:p w14:paraId="32A73432" w14:textId="77777777" w:rsidR="008E373A" w:rsidRPr="008E373A" w:rsidRDefault="008E373A" w:rsidP="008E373A">
      <w:pPr>
        <w:pStyle w:val="Policy-BodyText"/>
        <w:numPr>
          <w:ilvl w:val="0"/>
          <w:numId w:val="0"/>
        </w:numPr>
      </w:pPr>
    </w:p>
    <w:p w14:paraId="538A381B" w14:textId="77777777" w:rsidR="005273E7" w:rsidRDefault="005273E7" w:rsidP="00DF7C84">
      <w:pPr>
        <w:pStyle w:val="Policy-BodyText"/>
        <w:numPr>
          <w:ilvl w:val="0"/>
          <w:numId w:val="2"/>
        </w:numPr>
        <w:spacing w:line="240" w:lineRule="auto"/>
        <w:ind w:left="1276" w:hanging="284"/>
      </w:pPr>
      <w:r>
        <w:t>ACT Health specialists</w:t>
      </w:r>
    </w:p>
    <w:p w14:paraId="78974AC2" w14:textId="77777777" w:rsidR="005273E7" w:rsidRDefault="005273E7" w:rsidP="00DF7C84">
      <w:pPr>
        <w:pStyle w:val="Policy-BodyText"/>
        <w:numPr>
          <w:ilvl w:val="0"/>
          <w:numId w:val="2"/>
        </w:numPr>
        <w:spacing w:line="240" w:lineRule="auto"/>
        <w:ind w:left="1276" w:hanging="284"/>
      </w:pPr>
      <w:r>
        <w:t>ASCIA Anaphylaxis e-training for Schools and Childcare</w:t>
      </w:r>
    </w:p>
    <w:p w14:paraId="5F1BE458" w14:textId="77777777" w:rsidR="005273E7" w:rsidRDefault="005273E7" w:rsidP="00DF7C84">
      <w:pPr>
        <w:pStyle w:val="Policy-BodyText"/>
        <w:numPr>
          <w:ilvl w:val="0"/>
          <w:numId w:val="2"/>
        </w:numPr>
        <w:spacing w:line="240" w:lineRule="auto"/>
        <w:ind w:left="1276" w:hanging="284"/>
      </w:pPr>
      <w:r>
        <w:t>Asthma Foundation ACT</w:t>
      </w:r>
    </w:p>
    <w:p w14:paraId="4C13E526" w14:textId="77777777" w:rsidR="005273E7" w:rsidRDefault="005273E7" w:rsidP="00DF7C84">
      <w:pPr>
        <w:pStyle w:val="Policy-BodyText"/>
        <w:numPr>
          <w:ilvl w:val="0"/>
          <w:numId w:val="2"/>
        </w:numPr>
        <w:spacing w:line="240" w:lineRule="auto"/>
        <w:ind w:left="1276" w:hanging="284"/>
      </w:pPr>
      <w:r>
        <w:t>Diabetes ACT</w:t>
      </w:r>
    </w:p>
    <w:p w14:paraId="324AD333" w14:textId="77777777" w:rsidR="00474EB7" w:rsidRDefault="00474EB7" w:rsidP="00DF7C84">
      <w:pPr>
        <w:pStyle w:val="Policy-BodyText"/>
        <w:numPr>
          <w:ilvl w:val="0"/>
          <w:numId w:val="2"/>
        </w:numPr>
        <w:spacing w:line="240" w:lineRule="auto"/>
        <w:ind w:left="1276" w:hanging="284"/>
      </w:pPr>
      <w:r>
        <w:t>Epilepsy Australia</w:t>
      </w:r>
    </w:p>
    <w:p w14:paraId="7B9510AF" w14:textId="77777777" w:rsidR="008E373A" w:rsidRDefault="008E373A" w:rsidP="008E373A">
      <w:pPr>
        <w:pStyle w:val="Policy-BodyText"/>
        <w:numPr>
          <w:ilvl w:val="0"/>
          <w:numId w:val="0"/>
        </w:numPr>
        <w:spacing w:line="240" w:lineRule="auto"/>
        <w:ind w:left="567"/>
      </w:pPr>
    </w:p>
    <w:p w14:paraId="20ADFC84" w14:textId="77777777" w:rsidR="00474EB7" w:rsidRDefault="00474EB7" w:rsidP="00DF7C84">
      <w:pPr>
        <w:pStyle w:val="Policy-BodyText"/>
        <w:numPr>
          <w:ilvl w:val="2"/>
          <w:numId w:val="3"/>
        </w:numPr>
        <w:tabs>
          <w:tab w:val="clear" w:pos="680"/>
          <w:tab w:val="num" w:pos="993"/>
        </w:tabs>
      </w:pPr>
      <w:r>
        <w:t>Records Management</w:t>
      </w:r>
    </w:p>
    <w:p w14:paraId="4DBD2001" w14:textId="77777777" w:rsidR="008E373A" w:rsidRDefault="008E373A" w:rsidP="008E373A">
      <w:pPr>
        <w:pStyle w:val="Policy-BodyText"/>
        <w:numPr>
          <w:ilvl w:val="0"/>
          <w:numId w:val="0"/>
        </w:numPr>
      </w:pPr>
    </w:p>
    <w:p w14:paraId="6B81AE36" w14:textId="58216AE3" w:rsidR="00474EB7" w:rsidRPr="008E373A" w:rsidRDefault="00474EB7" w:rsidP="00DF7C84">
      <w:pPr>
        <w:pStyle w:val="Policy-BodyText"/>
        <w:numPr>
          <w:ilvl w:val="3"/>
          <w:numId w:val="3"/>
        </w:numPr>
        <w:tabs>
          <w:tab w:val="clear" w:pos="794"/>
        </w:tabs>
        <w:ind w:left="993" w:hanging="993"/>
      </w:pPr>
      <w:r w:rsidRPr="008E373A">
        <w:t xml:space="preserve">Records of administration of prescribed medicines must be in accordance with the </w:t>
      </w:r>
      <w:hyperlink r:id="rId74" w:history="1">
        <w:r w:rsidRPr="008E373A">
          <w:rPr>
            <w:rStyle w:val="Hyperlink"/>
            <w:i/>
          </w:rPr>
          <w:t>First Aid Records Management Procedure</w:t>
        </w:r>
      </w:hyperlink>
      <w:r w:rsidRPr="008E373A">
        <w:t xml:space="preserve"> and </w:t>
      </w:r>
      <w:hyperlink r:id="rId75" w:history="1">
        <w:r w:rsidRPr="008E373A">
          <w:rPr>
            <w:rStyle w:val="Hyperlink"/>
            <w:i/>
          </w:rPr>
          <w:t>First Aid General Procedure</w:t>
        </w:r>
      </w:hyperlink>
      <w:r w:rsidRPr="008E373A">
        <w:rPr>
          <w:i/>
        </w:rPr>
        <w:t>.</w:t>
      </w:r>
    </w:p>
    <w:p w14:paraId="69054460" w14:textId="77777777" w:rsidR="008E373A" w:rsidRPr="008E373A" w:rsidRDefault="008E373A" w:rsidP="008E373A">
      <w:pPr>
        <w:pStyle w:val="Policy-BodyText"/>
        <w:numPr>
          <w:ilvl w:val="0"/>
          <w:numId w:val="0"/>
        </w:numPr>
      </w:pPr>
    </w:p>
    <w:p w14:paraId="0A1D1356" w14:textId="680C80F1" w:rsidR="00474EB7" w:rsidRDefault="00474EB7" w:rsidP="00DF7C84">
      <w:pPr>
        <w:pStyle w:val="Policy-BodyText"/>
        <w:numPr>
          <w:ilvl w:val="3"/>
          <w:numId w:val="3"/>
        </w:numPr>
        <w:tabs>
          <w:tab w:val="clear" w:pos="794"/>
        </w:tabs>
        <w:ind w:left="993" w:hanging="993"/>
      </w:pPr>
      <w:r w:rsidRPr="008E373A">
        <w:t xml:space="preserve">A copy of the </w:t>
      </w:r>
      <w:hyperlink r:id="rId76" w:history="1">
        <w:r w:rsidRPr="00C61A4B">
          <w:rPr>
            <w:rStyle w:val="Hyperlink"/>
            <w:i/>
          </w:rPr>
          <w:t>Medical</w:t>
        </w:r>
        <w:r w:rsidRPr="00C61A4B">
          <w:rPr>
            <w:rStyle w:val="Hyperlink"/>
          </w:rPr>
          <w:t xml:space="preserve"> </w:t>
        </w:r>
        <w:r w:rsidR="00C61A4B" w:rsidRPr="00C61A4B">
          <w:rPr>
            <w:rStyle w:val="Hyperlink"/>
            <w:i/>
          </w:rPr>
          <w:t>Information and Consent Form</w:t>
        </w:r>
      </w:hyperlink>
      <w:r w:rsidRPr="00C61A4B">
        <w:rPr>
          <w:i/>
        </w:rPr>
        <w:t>,</w:t>
      </w:r>
      <w:r w:rsidRPr="008E373A">
        <w:rPr>
          <w:i/>
          <w:color w:val="FF0000"/>
        </w:rPr>
        <w:t xml:space="preserve"> </w:t>
      </w:r>
      <w:hyperlink r:id="rId77" w:history="1">
        <w:r w:rsidRPr="00C61A4B">
          <w:rPr>
            <w:rStyle w:val="Hyperlink"/>
            <w:i/>
          </w:rPr>
          <w:t>Known Medical Condition Response Plan</w:t>
        </w:r>
      </w:hyperlink>
      <w:r w:rsidR="00C61A4B">
        <w:rPr>
          <w:i/>
          <w:color w:val="FF0000"/>
        </w:rPr>
        <w:t xml:space="preserve"> </w:t>
      </w:r>
      <w:r w:rsidRPr="008E373A">
        <w:t xml:space="preserve">and </w:t>
      </w:r>
      <w:hyperlink r:id="rId78" w:history="1">
        <w:r w:rsidRPr="00C61A4B">
          <w:rPr>
            <w:rStyle w:val="Hyperlink"/>
            <w:i/>
          </w:rPr>
          <w:t>Medication Authorisation and Administration Record</w:t>
        </w:r>
      </w:hyperlink>
      <w:r w:rsidR="00C61A4B">
        <w:rPr>
          <w:i/>
          <w:color w:val="FF0000"/>
        </w:rPr>
        <w:t xml:space="preserve"> </w:t>
      </w:r>
      <w:r w:rsidRPr="008E373A">
        <w:t xml:space="preserve">and/or </w:t>
      </w:r>
      <w:r w:rsidR="006060CD">
        <w:rPr>
          <w:i/>
        </w:rPr>
        <w:t>HAAS Individual Careplan</w:t>
      </w:r>
      <w:r w:rsidRPr="008E373A">
        <w:t xml:space="preserve"> to be securely stored on confidential student files.</w:t>
      </w:r>
    </w:p>
    <w:p w14:paraId="187B7268" w14:textId="77777777" w:rsidR="008E373A" w:rsidRPr="008E373A" w:rsidRDefault="008E373A" w:rsidP="008E373A">
      <w:pPr>
        <w:pStyle w:val="Policy-BodyText"/>
        <w:numPr>
          <w:ilvl w:val="0"/>
          <w:numId w:val="0"/>
        </w:numPr>
      </w:pPr>
    </w:p>
    <w:p w14:paraId="52E0C10B" w14:textId="77777777" w:rsidR="00474EB7" w:rsidRPr="008E373A" w:rsidRDefault="00474EB7" w:rsidP="00DF7C84">
      <w:pPr>
        <w:pStyle w:val="Policy-BodyText"/>
        <w:numPr>
          <w:ilvl w:val="2"/>
          <w:numId w:val="3"/>
        </w:numPr>
        <w:tabs>
          <w:tab w:val="clear" w:pos="680"/>
          <w:tab w:val="num" w:pos="993"/>
        </w:tabs>
      </w:pPr>
      <w:r w:rsidRPr="008E373A">
        <w:t>Legal Liability</w:t>
      </w:r>
    </w:p>
    <w:p w14:paraId="135AA4DB" w14:textId="77777777" w:rsidR="008E373A" w:rsidRPr="00474EB7" w:rsidRDefault="008E373A" w:rsidP="008E373A">
      <w:pPr>
        <w:pStyle w:val="Policy-BodyText"/>
        <w:numPr>
          <w:ilvl w:val="0"/>
          <w:numId w:val="0"/>
        </w:numPr>
      </w:pPr>
    </w:p>
    <w:p w14:paraId="17732194" w14:textId="77777777" w:rsidR="00474EB7" w:rsidRPr="00B03F23" w:rsidRDefault="00474EB7" w:rsidP="00DF7C84">
      <w:pPr>
        <w:pStyle w:val="Policy-BodyText"/>
        <w:numPr>
          <w:ilvl w:val="3"/>
          <w:numId w:val="3"/>
        </w:numPr>
        <w:ind w:left="993" w:hanging="993"/>
      </w:pPr>
      <w:r w:rsidRPr="00B03F23">
        <w:t xml:space="preserve">Authorised persons administer medications and injections in accordance with the instructions of the treating health practitioner as outlined in the </w:t>
      </w:r>
      <w:hyperlink r:id="rId79" w:history="1">
        <w:r w:rsidRPr="00C61A4B">
          <w:rPr>
            <w:rStyle w:val="Hyperlink"/>
            <w:i/>
          </w:rPr>
          <w:t>Medication Authoris</w:t>
        </w:r>
        <w:r w:rsidR="00C61A4B" w:rsidRPr="00C61A4B">
          <w:rPr>
            <w:rStyle w:val="Hyperlink"/>
            <w:i/>
          </w:rPr>
          <w:t>ation and Administration Record</w:t>
        </w:r>
      </w:hyperlink>
      <w:r w:rsidRPr="0006656C">
        <w:t xml:space="preserve"> </w:t>
      </w:r>
      <w:r w:rsidRPr="00B03F23">
        <w:t xml:space="preserve">and </w:t>
      </w:r>
      <w:hyperlink r:id="rId80" w:history="1">
        <w:r w:rsidRPr="00C61A4B">
          <w:rPr>
            <w:rStyle w:val="Hyperlink"/>
            <w:i/>
          </w:rPr>
          <w:t>Known Medical Condition Response Plan</w:t>
        </w:r>
      </w:hyperlink>
      <w:r w:rsidRPr="0006656C">
        <w:t xml:space="preserve"> </w:t>
      </w:r>
      <w:r w:rsidRPr="00B03F23">
        <w:t>in so far as reasonably practicable. Authorised persons must not administer medication beyond the level of their qualification and training.</w:t>
      </w:r>
    </w:p>
    <w:p w14:paraId="36DBF133" w14:textId="77777777" w:rsidR="00B03F23" w:rsidRPr="00B03F23" w:rsidRDefault="00B03F23" w:rsidP="00B03F23">
      <w:pPr>
        <w:pStyle w:val="Policy-BodyText"/>
        <w:numPr>
          <w:ilvl w:val="0"/>
          <w:numId w:val="0"/>
        </w:numPr>
      </w:pPr>
    </w:p>
    <w:p w14:paraId="2EC1017A" w14:textId="77777777" w:rsidR="00474EB7" w:rsidRPr="00B03F23" w:rsidRDefault="00474EB7" w:rsidP="00DF7C84">
      <w:pPr>
        <w:pStyle w:val="Policy-BodyText"/>
        <w:numPr>
          <w:ilvl w:val="3"/>
          <w:numId w:val="3"/>
        </w:numPr>
        <w:ind w:left="993" w:hanging="993"/>
      </w:pPr>
      <w:r w:rsidRPr="00B03F23">
        <w:t>The directorate has the duty as an employer to safeguard the welfare of authorised persons. Therefore, a claim against an authorised person would be deemed to be a claim against the directorate or the ACT Government. The directorate would be liable and would bear the cost of a legal action brought against the authorised person.</w:t>
      </w:r>
    </w:p>
    <w:p w14:paraId="3D6277E4" w14:textId="77777777" w:rsidR="009024BA" w:rsidRDefault="009024BA" w:rsidP="00C61A4B">
      <w:pPr>
        <w:pStyle w:val="PolicyHeading2-Accessible"/>
        <w:tabs>
          <w:tab w:val="clear" w:pos="567"/>
        </w:tabs>
        <w:ind w:left="993" w:hanging="993"/>
      </w:pPr>
      <w:bookmarkStart w:id="6" w:name="_Toc452103567"/>
      <w:r>
        <w:t>Contact</w:t>
      </w:r>
      <w:bookmarkEnd w:id="6"/>
    </w:p>
    <w:p w14:paraId="059E461D" w14:textId="77777777" w:rsidR="00B03F23" w:rsidRPr="00B03F23" w:rsidRDefault="00B03F23" w:rsidP="00B03F23">
      <w:pPr>
        <w:pStyle w:val="Policy-BodyText"/>
        <w:numPr>
          <w:ilvl w:val="0"/>
          <w:numId w:val="0"/>
        </w:numPr>
      </w:pPr>
    </w:p>
    <w:p w14:paraId="23F489AC" w14:textId="77777777" w:rsidR="009024BA" w:rsidRPr="00C61A4B" w:rsidRDefault="009024BA" w:rsidP="00C61A4B">
      <w:pPr>
        <w:pStyle w:val="Policy-BodyText"/>
        <w:tabs>
          <w:tab w:val="clear" w:pos="567"/>
        </w:tabs>
        <w:spacing w:line="240" w:lineRule="auto"/>
        <w:ind w:left="993" w:hanging="993"/>
        <w:rPr>
          <w:rStyle w:val="ExplanatoryTextChar"/>
          <w:rFonts w:eastAsiaTheme="minorEastAsia" w:cstheme="minorBidi"/>
          <w:b w:val="0"/>
          <w:sz w:val="24"/>
          <w:szCs w:val="24"/>
        </w:rPr>
      </w:pPr>
      <w:r>
        <w:t xml:space="preserve">The Director, </w:t>
      </w:r>
      <w:r w:rsidR="00474EB7">
        <w:rPr>
          <w:rStyle w:val="ExplanatoryTextChar"/>
          <w:rFonts w:eastAsiaTheme="minorEastAsia"/>
          <w:b w:val="0"/>
          <w:sz w:val="24"/>
          <w:szCs w:val="24"/>
        </w:rPr>
        <w:t>People and Performance</w:t>
      </w:r>
      <w:r>
        <w:rPr>
          <w:rStyle w:val="ExplanatoryTextChar"/>
          <w:rFonts w:eastAsiaTheme="minorEastAsia"/>
          <w:b w:val="0"/>
          <w:sz w:val="24"/>
          <w:szCs w:val="24"/>
        </w:rPr>
        <w:t xml:space="preserve"> </w:t>
      </w:r>
      <w:r w:rsidR="00474EB7">
        <w:rPr>
          <w:rStyle w:val="ExplanatoryTextChar"/>
          <w:rFonts w:eastAsiaTheme="minorEastAsia"/>
          <w:b w:val="0"/>
          <w:sz w:val="24"/>
          <w:szCs w:val="24"/>
        </w:rPr>
        <w:t xml:space="preserve">Branch </w:t>
      </w:r>
      <w:r>
        <w:rPr>
          <w:rStyle w:val="ExplanatoryTextChar"/>
          <w:rFonts w:eastAsiaTheme="minorEastAsia"/>
          <w:b w:val="0"/>
          <w:sz w:val="24"/>
          <w:szCs w:val="24"/>
        </w:rPr>
        <w:t>is responsible for this procedure.</w:t>
      </w:r>
    </w:p>
    <w:p w14:paraId="77525BBB" w14:textId="77777777" w:rsidR="00C61A4B" w:rsidRPr="007B3DA1" w:rsidRDefault="00C61A4B" w:rsidP="00C61A4B">
      <w:pPr>
        <w:pStyle w:val="Policy-BodyText"/>
        <w:numPr>
          <w:ilvl w:val="0"/>
          <w:numId w:val="0"/>
        </w:numPr>
        <w:spacing w:line="240" w:lineRule="auto"/>
      </w:pPr>
    </w:p>
    <w:p w14:paraId="2D960361" w14:textId="77777777" w:rsidR="009024BA" w:rsidRPr="007B3DA1" w:rsidRDefault="009024BA" w:rsidP="00C61A4B">
      <w:pPr>
        <w:pStyle w:val="Policy-BodyText"/>
        <w:tabs>
          <w:tab w:val="clear" w:pos="567"/>
        </w:tabs>
        <w:spacing w:line="240" w:lineRule="auto"/>
        <w:ind w:left="993" w:hanging="993"/>
      </w:pPr>
      <w:r w:rsidRPr="007B3DA1">
        <w:t>For support contact</w:t>
      </w:r>
      <w:r>
        <w:rPr>
          <w:rStyle w:val="ExplanatoryTextChar"/>
          <w:rFonts w:eastAsiaTheme="minorEastAsia"/>
          <w:b w:val="0"/>
          <w:sz w:val="24"/>
          <w:szCs w:val="24"/>
        </w:rPr>
        <w:t xml:space="preserve"> </w:t>
      </w:r>
      <w:r w:rsidR="00474EB7">
        <w:rPr>
          <w:rStyle w:val="ExplanatoryTextChar"/>
          <w:rFonts w:eastAsiaTheme="minorEastAsia"/>
          <w:b w:val="0"/>
          <w:sz w:val="24"/>
          <w:szCs w:val="24"/>
        </w:rPr>
        <w:t>People and Performance Branch</w:t>
      </w:r>
      <w:r w:rsidRPr="007B3DA1">
        <w:t xml:space="preserve"> on</w:t>
      </w:r>
      <w:r>
        <w:t xml:space="preserve"> </w:t>
      </w:r>
      <w:r w:rsidR="00474EB7">
        <w:rPr>
          <w:rStyle w:val="ExplanatoryTextChar"/>
          <w:rFonts w:eastAsiaTheme="minorEastAsia"/>
          <w:b w:val="0"/>
          <w:sz w:val="24"/>
          <w:szCs w:val="24"/>
        </w:rPr>
        <w:t>(02) 620 5 9202</w:t>
      </w:r>
      <w:r w:rsidRPr="007B3DA1">
        <w:t>.</w:t>
      </w:r>
    </w:p>
    <w:p w14:paraId="6F0C702F" w14:textId="77777777" w:rsidR="00692CF6" w:rsidRDefault="005169F4" w:rsidP="00C61A4B">
      <w:pPr>
        <w:pStyle w:val="PolicyHeading2-Accessible"/>
        <w:tabs>
          <w:tab w:val="clear" w:pos="567"/>
        </w:tabs>
        <w:ind w:left="993" w:hanging="993"/>
      </w:pPr>
      <w:bookmarkStart w:id="7" w:name="_Toc452103568"/>
      <w:r>
        <w:t>Complaints</w:t>
      </w:r>
      <w:bookmarkEnd w:id="7"/>
    </w:p>
    <w:p w14:paraId="4B38B402" w14:textId="77777777" w:rsidR="00B03F23" w:rsidRPr="00B03F23" w:rsidRDefault="00B03F23" w:rsidP="00B03F23">
      <w:pPr>
        <w:pStyle w:val="Policy-BodyText"/>
        <w:numPr>
          <w:ilvl w:val="0"/>
          <w:numId w:val="0"/>
        </w:numPr>
      </w:pPr>
    </w:p>
    <w:p w14:paraId="595E9128" w14:textId="77777777" w:rsidR="00E07686" w:rsidRDefault="00E07686" w:rsidP="00C61A4B">
      <w:pPr>
        <w:pStyle w:val="Policy-BodyText"/>
        <w:tabs>
          <w:tab w:val="clear" w:pos="567"/>
        </w:tabs>
        <w:spacing w:line="240" w:lineRule="auto"/>
        <w:ind w:left="993" w:hanging="993"/>
      </w:pPr>
      <w:r>
        <w:t>Any concerns about the application of this p</w:t>
      </w:r>
      <w:r w:rsidR="00305253">
        <w:t>rocedure</w:t>
      </w:r>
      <w:r>
        <w:t xml:space="preserve"> or the p</w:t>
      </w:r>
      <w:r w:rsidR="00305253">
        <w:t>rocedure</w:t>
      </w:r>
      <w:r>
        <w:t xml:space="preserve"> itself, should be raised with:</w:t>
      </w:r>
    </w:p>
    <w:p w14:paraId="1BF3A2F8" w14:textId="77777777" w:rsidR="00C61A4B" w:rsidRDefault="00C61A4B" w:rsidP="00C61A4B">
      <w:pPr>
        <w:pStyle w:val="Policy-BodyText"/>
        <w:numPr>
          <w:ilvl w:val="0"/>
          <w:numId w:val="0"/>
        </w:numPr>
        <w:spacing w:line="240" w:lineRule="auto"/>
      </w:pPr>
    </w:p>
    <w:p w14:paraId="6CBFCC19" w14:textId="77777777" w:rsidR="00E07686" w:rsidRDefault="00E07686" w:rsidP="00C61A4B">
      <w:pPr>
        <w:pStyle w:val="Policy-BodyText"/>
        <w:numPr>
          <w:ilvl w:val="0"/>
          <w:numId w:val="2"/>
        </w:numPr>
        <w:spacing w:line="240" w:lineRule="auto"/>
        <w:ind w:left="1276" w:hanging="284"/>
      </w:pPr>
      <w:r>
        <w:t xml:space="preserve">the school principal </w:t>
      </w:r>
      <w:r w:rsidRPr="009F40BB">
        <w:t>in the first instance;</w:t>
      </w:r>
    </w:p>
    <w:p w14:paraId="1505CA47" w14:textId="77777777" w:rsidR="00E07686" w:rsidRDefault="00E07686" w:rsidP="00C61A4B">
      <w:pPr>
        <w:pStyle w:val="Policy-BodyText"/>
        <w:numPr>
          <w:ilvl w:val="0"/>
          <w:numId w:val="2"/>
        </w:numPr>
        <w:spacing w:line="240" w:lineRule="auto"/>
        <w:ind w:left="1276" w:hanging="284"/>
      </w:pPr>
      <w:r>
        <w:t>the Directorate’s Liaison Unit on (02) 6205 5429</w:t>
      </w:r>
      <w:r w:rsidR="002F6BAE">
        <w:t>;</w:t>
      </w:r>
    </w:p>
    <w:p w14:paraId="1A2DCE8D" w14:textId="77777777" w:rsidR="00E07686" w:rsidRDefault="00E07686" w:rsidP="00C61A4B">
      <w:pPr>
        <w:pStyle w:val="Policy-BodyText"/>
        <w:numPr>
          <w:ilvl w:val="0"/>
          <w:numId w:val="2"/>
        </w:numPr>
        <w:spacing w:line="240" w:lineRule="auto"/>
        <w:ind w:left="1276" w:hanging="284"/>
      </w:pPr>
      <w:r>
        <w:t xml:space="preserve">online at </w:t>
      </w:r>
      <w:hyperlink r:id="rId81" w:history="1">
        <w:r w:rsidRPr="007C0BC2">
          <w:rPr>
            <w:rStyle w:val="Hyperlink"/>
          </w:rPr>
          <w:t>http://www.det.act.gov.au/contact_us</w:t>
        </w:r>
      </w:hyperlink>
      <w:r w:rsidR="009E73D5">
        <w:t>;</w:t>
      </w:r>
    </w:p>
    <w:p w14:paraId="6A59B902" w14:textId="77777777" w:rsidR="007C6BE8" w:rsidRDefault="00E07686" w:rsidP="00C61A4B">
      <w:pPr>
        <w:pStyle w:val="Policy-BodyText"/>
        <w:numPr>
          <w:ilvl w:val="0"/>
          <w:numId w:val="2"/>
        </w:numPr>
        <w:spacing w:line="240" w:lineRule="auto"/>
        <w:ind w:left="1276" w:hanging="284"/>
      </w:pPr>
      <w:r>
        <w:t xml:space="preserve">see also the </w:t>
      </w:r>
      <w:hyperlink r:id="rId82" w:history="1">
        <w:r w:rsidRPr="00917305">
          <w:rPr>
            <w:rStyle w:val="Hyperlink"/>
            <w:i/>
          </w:rPr>
          <w:t>Complaints Policy</w:t>
        </w:r>
      </w:hyperlink>
      <w:r>
        <w:t xml:space="preserve"> </w:t>
      </w:r>
      <w:r w:rsidRPr="00CF0E12">
        <w:t>on the Directorate’s website</w:t>
      </w:r>
      <w:r>
        <w:t>.</w:t>
      </w:r>
    </w:p>
    <w:p w14:paraId="0F1B6E00" w14:textId="77777777" w:rsidR="00B03F23" w:rsidRDefault="00B03F23" w:rsidP="00B03F23">
      <w:pPr>
        <w:pStyle w:val="Policy-BodyText"/>
        <w:numPr>
          <w:ilvl w:val="0"/>
          <w:numId w:val="0"/>
        </w:numPr>
        <w:spacing w:line="240" w:lineRule="auto"/>
        <w:ind w:left="567"/>
      </w:pPr>
    </w:p>
    <w:p w14:paraId="2A57BB89" w14:textId="77777777" w:rsidR="00BD68F4" w:rsidRDefault="00F5482B" w:rsidP="00C61A4B">
      <w:pPr>
        <w:pStyle w:val="PolicyHeading2-Accessible"/>
        <w:tabs>
          <w:tab w:val="clear" w:pos="567"/>
        </w:tabs>
        <w:ind w:left="993" w:hanging="993"/>
      </w:pPr>
      <w:bookmarkStart w:id="8" w:name="_Toc452103569"/>
      <w:r>
        <w:t>References</w:t>
      </w:r>
      <w:bookmarkEnd w:id="8"/>
    </w:p>
    <w:p w14:paraId="02C23FD4" w14:textId="77777777" w:rsidR="00B03F23" w:rsidRPr="00B03F23" w:rsidRDefault="00B03F23" w:rsidP="00B03F23">
      <w:pPr>
        <w:pStyle w:val="Policy-BodyText"/>
        <w:numPr>
          <w:ilvl w:val="0"/>
          <w:numId w:val="0"/>
        </w:numPr>
      </w:pPr>
    </w:p>
    <w:p w14:paraId="71175F4F" w14:textId="77777777" w:rsidR="00DF6DBC" w:rsidRPr="00F56871" w:rsidRDefault="00835401" w:rsidP="00C61A4B">
      <w:pPr>
        <w:pStyle w:val="Policy-BodyText"/>
        <w:tabs>
          <w:tab w:val="clear" w:pos="567"/>
        </w:tabs>
        <w:spacing w:line="240" w:lineRule="auto"/>
        <w:ind w:left="993" w:hanging="993"/>
      </w:pPr>
      <w:r w:rsidRPr="00F56871">
        <w:t>Definitions</w:t>
      </w:r>
    </w:p>
    <w:p w14:paraId="28B05BDB" w14:textId="77777777" w:rsidR="00B03F23" w:rsidRPr="00BC0D96" w:rsidRDefault="00B03F23" w:rsidP="00B03F23">
      <w:pPr>
        <w:pStyle w:val="Policy-BodyText"/>
        <w:numPr>
          <w:ilvl w:val="0"/>
          <w:numId w:val="0"/>
        </w:numPr>
        <w:spacing w:line="240" w:lineRule="auto"/>
        <w:rPr>
          <w:b/>
        </w:rPr>
      </w:pPr>
    </w:p>
    <w:p w14:paraId="10C0983C" w14:textId="77777777" w:rsidR="00BD68F4" w:rsidRDefault="00FF259B" w:rsidP="0013235C">
      <w:pPr>
        <w:pStyle w:val="Policy-BodyText"/>
        <w:numPr>
          <w:ilvl w:val="0"/>
          <w:numId w:val="2"/>
        </w:numPr>
        <w:spacing w:line="240" w:lineRule="auto"/>
        <w:ind w:left="1276" w:hanging="284"/>
      </w:pPr>
      <w:r w:rsidRPr="0013235C">
        <w:rPr>
          <w:b/>
        </w:rPr>
        <w:t>ACTPS</w:t>
      </w:r>
      <w:r w:rsidR="00DF6DBC" w:rsidRPr="00B00F28">
        <w:t xml:space="preserve"> </w:t>
      </w:r>
      <w:r>
        <w:t>is the ACT Public Sector or Service</w:t>
      </w:r>
      <w:r w:rsidR="005C44BD" w:rsidRPr="007B3DA1">
        <w:t>.</w:t>
      </w:r>
    </w:p>
    <w:p w14:paraId="479CE7B3" w14:textId="77777777" w:rsidR="00B03F23" w:rsidRDefault="00B03F23" w:rsidP="00B03F23">
      <w:pPr>
        <w:pStyle w:val="Policy-BodyText"/>
        <w:numPr>
          <w:ilvl w:val="0"/>
          <w:numId w:val="0"/>
        </w:numPr>
        <w:spacing w:line="240" w:lineRule="auto"/>
        <w:ind w:left="567"/>
      </w:pPr>
    </w:p>
    <w:p w14:paraId="697196D1" w14:textId="77777777" w:rsidR="00FF259B" w:rsidRDefault="002826DF" w:rsidP="0013235C">
      <w:pPr>
        <w:pStyle w:val="Policy-BodyText"/>
        <w:numPr>
          <w:ilvl w:val="0"/>
          <w:numId w:val="2"/>
        </w:numPr>
        <w:spacing w:line="240" w:lineRule="auto"/>
        <w:ind w:left="1276" w:hanging="284"/>
      </w:pPr>
      <w:r w:rsidRPr="0013235C">
        <w:rPr>
          <w:b/>
        </w:rPr>
        <w:t>Authorised persons</w:t>
      </w:r>
      <w:r>
        <w:t xml:space="preserve"> fall into two categories:</w:t>
      </w:r>
    </w:p>
    <w:p w14:paraId="45B3B321" w14:textId="77777777" w:rsidR="002826DF" w:rsidRDefault="00CC7D97" w:rsidP="0013235C">
      <w:pPr>
        <w:pStyle w:val="Policy-BodyText"/>
        <w:numPr>
          <w:ilvl w:val="1"/>
          <w:numId w:val="4"/>
        </w:numPr>
        <w:spacing w:line="240" w:lineRule="auto"/>
        <w:ind w:left="1568" w:hanging="292"/>
      </w:pPr>
      <w:r>
        <w:t>RNs</w:t>
      </w:r>
      <w:r w:rsidR="002826DF">
        <w:t xml:space="preserve"> and/or other qualified health professionals/practitioners;</w:t>
      </w:r>
    </w:p>
    <w:p w14:paraId="19EBE5B6" w14:textId="77777777" w:rsidR="002826DF" w:rsidRDefault="002826DF" w:rsidP="0013235C">
      <w:pPr>
        <w:pStyle w:val="Policy-BodyText"/>
        <w:numPr>
          <w:ilvl w:val="1"/>
          <w:numId w:val="4"/>
        </w:numPr>
        <w:spacing w:line="240" w:lineRule="auto"/>
        <w:ind w:left="1568" w:hanging="292"/>
      </w:pPr>
      <w:r>
        <w:t>An approved, trained worker who is authorised on behalf of the directorate to administer medication/s, or perform procedure</w:t>
      </w:r>
      <w:r w:rsidR="006550DB">
        <w:t>s</w:t>
      </w:r>
      <w:r>
        <w:t xml:space="preserve"> by written agreement and in negotiation with the principal/supervisor/manager, parent/carer and qualified health professional.</w:t>
      </w:r>
    </w:p>
    <w:p w14:paraId="09D8401A" w14:textId="77777777" w:rsidR="00B03F23" w:rsidRDefault="00B03F23" w:rsidP="00B03F23">
      <w:pPr>
        <w:pStyle w:val="Policy-BodyText"/>
        <w:numPr>
          <w:ilvl w:val="0"/>
          <w:numId w:val="0"/>
        </w:numPr>
        <w:spacing w:line="240" w:lineRule="auto"/>
        <w:ind w:left="1647"/>
      </w:pPr>
    </w:p>
    <w:p w14:paraId="481FD5C6" w14:textId="77777777" w:rsidR="008D4EB5" w:rsidRPr="0013235C" w:rsidRDefault="006550DB" w:rsidP="0013235C">
      <w:pPr>
        <w:pStyle w:val="Policy-BodyText"/>
        <w:numPr>
          <w:ilvl w:val="0"/>
          <w:numId w:val="2"/>
        </w:numPr>
        <w:spacing w:line="240" w:lineRule="auto"/>
        <w:ind w:left="1276" w:hanging="284"/>
      </w:pPr>
      <w:r w:rsidRPr="0013235C">
        <w:rPr>
          <w:b/>
        </w:rPr>
        <w:t>Complex health need</w:t>
      </w:r>
      <w:r w:rsidRPr="0013235C">
        <w:t xml:space="preserve"> </w:t>
      </w:r>
      <w:r>
        <w:t xml:space="preserve">a student’s health care need or issue requiring a health procedure in order for the student to safely attend school; or a health issue/s of medium or high risk that cannot be managed safely through an EDU </w:t>
      </w:r>
      <w:hyperlink r:id="rId83" w:history="1">
        <w:r w:rsidRPr="008519CC">
          <w:rPr>
            <w:rStyle w:val="Hyperlink"/>
            <w:i/>
          </w:rPr>
          <w:t>Known Medical Condition Response Plan</w:t>
        </w:r>
      </w:hyperlink>
      <w:r w:rsidR="008D4EB5">
        <w:t>.</w:t>
      </w:r>
    </w:p>
    <w:p w14:paraId="0858ECD7" w14:textId="77777777" w:rsidR="008D4EB5" w:rsidRPr="0013235C" w:rsidRDefault="008D4EB5" w:rsidP="0013235C">
      <w:pPr>
        <w:pStyle w:val="Policy-BodyText"/>
        <w:numPr>
          <w:ilvl w:val="0"/>
          <w:numId w:val="0"/>
        </w:numPr>
        <w:spacing w:line="240" w:lineRule="auto"/>
        <w:ind w:left="992"/>
      </w:pPr>
    </w:p>
    <w:p w14:paraId="5682BAC3" w14:textId="77777777" w:rsidR="002826DF" w:rsidRPr="0013235C" w:rsidRDefault="002826DF" w:rsidP="0013235C">
      <w:pPr>
        <w:pStyle w:val="Policy-BodyText"/>
        <w:numPr>
          <w:ilvl w:val="0"/>
          <w:numId w:val="2"/>
        </w:numPr>
        <w:spacing w:line="240" w:lineRule="auto"/>
        <w:ind w:left="1276" w:hanging="284"/>
      </w:pPr>
      <w:r w:rsidRPr="0013235C">
        <w:rPr>
          <w:b/>
        </w:rPr>
        <w:t>Complex/invasive health care procedure/task</w:t>
      </w:r>
      <w:r w:rsidRPr="0013235C">
        <w:t xml:space="preserve"> </w:t>
      </w:r>
      <w:r w:rsidRPr="002826DF">
        <w:t>is a procedure/task that is required by a student as a part of their normal activities of daily living and that is required in order for them to safely attend school, including but n</w:t>
      </w:r>
      <w:r w:rsidR="008D4EB5">
        <w:t>ot limited to:</w:t>
      </w:r>
      <w:r w:rsidRPr="002826DF">
        <w:t xml:space="preserve"> passing of catheters, percutaneous endoscopic gastrostomy (PEG) feeds, naso-gastric (NG) tube feeds, regular wound dressings, oxygen saturation measurement and tracheostomy tube management.</w:t>
      </w:r>
    </w:p>
    <w:p w14:paraId="7043AFB1" w14:textId="77777777" w:rsidR="00B03F23" w:rsidRPr="0013235C" w:rsidRDefault="00B03F23" w:rsidP="0013235C">
      <w:pPr>
        <w:pStyle w:val="Policy-BodyText"/>
        <w:numPr>
          <w:ilvl w:val="0"/>
          <w:numId w:val="0"/>
        </w:numPr>
        <w:spacing w:line="240" w:lineRule="auto"/>
        <w:ind w:left="992"/>
      </w:pPr>
    </w:p>
    <w:p w14:paraId="6FB805DF" w14:textId="77777777" w:rsidR="002826DF" w:rsidRPr="0013235C" w:rsidRDefault="002826DF" w:rsidP="0013235C">
      <w:pPr>
        <w:pStyle w:val="Policy-BodyText"/>
        <w:numPr>
          <w:ilvl w:val="0"/>
          <w:numId w:val="2"/>
        </w:numPr>
        <w:spacing w:line="240" w:lineRule="auto"/>
        <w:ind w:left="1276" w:hanging="284"/>
      </w:pPr>
      <w:r w:rsidRPr="0013235C">
        <w:rPr>
          <w:b/>
        </w:rPr>
        <w:t>Duty of care</w:t>
      </w:r>
      <w:r w:rsidRPr="002826DF">
        <w:t xml:space="preserve"> is the duty to take reasonable measures to protect students against risks of injury which could reasonably have been foreseen. The duty is not to ensure there is no injury but to take reasonable care to prevent injury which could reasonably have been foreseen.</w:t>
      </w:r>
    </w:p>
    <w:p w14:paraId="01C61D7F" w14:textId="77777777" w:rsidR="00B03F23" w:rsidRPr="0013235C" w:rsidRDefault="00B03F23" w:rsidP="0013235C">
      <w:pPr>
        <w:pStyle w:val="Policy-BodyText"/>
        <w:numPr>
          <w:ilvl w:val="0"/>
          <w:numId w:val="0"/>
        </w:numPr>
        <w:spacing w:line="240" w:lineRule="auto"/>
        <w:ind w:left="992"/>
      </w:pPr>
    </w:p>
    <w:p w14:paraId="286650C1" w14:textId="77777777" w:rsidR="002826DF" w:rsidRPr="0013235C" w:rsidRDefault="002826DF" w:rsidP="0013235C">
      <w:pPr>
        <w:pStyle w:val="Policy-BodyText"/>
        <w:numPr>
          <w:ilvl w:val="0"/>
          <w:numId w:val="2"/>
        </w:numPr>
        <w:spacing w:line="240" w:lineRule="auto"/>
        <w:ind w:left="1276" w:hanging="284"/>
      </w:pPr>
      <w:r w:rsidRPr="0013235C">
        <w:rPr>
          <w:b/>
        </w:rPr>
        <w:t>Executive</w:t>
      </w:r>
      <w:r w:rsidR="009808B7" w:rsidRPr="0013235C">
        <w:t xml:space="preserve"> </w:t>
      </w:r>
      <w:r w:rsidR="009808B7" w:rsidRPr="009808B7">
        <w:t>means executive officers, school principals, managers and supervisors.</w:t>
      </w:r>
    </w:p>
    <w:p w14:paraId="7834B7C1" w14:textId="77777777" w:rsidR="00B03F23" w:rsidRPr="0013235C" w:rsidRDefault="00B03F23" w:rsidP="0013235C">
      <w:pPr>
        <w:pStyle w:val="Policy-BodyText"/>
        <w:numPr>
          <w:ilvl w:val="0"/>
          <w:numId w:val="0"/>
        </w:numPr>
        <w:spacing w:line="240" w:lineRule="auto"/>
        <w:ind w:left="992"/>
      </w:pPr>
    </w:p>
    <w:p w14:paraId="197A6E70" w14:textId="77777777" w:rsidR="009808B7" w:rsidRPr="0013235C" w:rsidRDefault="009808B7" w:rsidP="0013235C">
      <w:pPr>
        <w:pStyle w:val="Policy-BodyText"/>
        <w:numPr>
          <w:ilvl w:val="0"/>
          <w:numId w:val="2"/>
        </w:numPr>
        <w:spacing w:line="240" w:lineRule="auto"/>
        <w:ind w:left="1276" w:hanging="284"/>
      </w:pPr>
      <w:r w:rsidRPr="0013235C">
        <w:rPr>
          <w:b/>
        </w:rPr>
        <w:t>First aid</w:t>
      </w:r>
      <w:r>
        <w:t xml:space="preserve"> </w:t>
      </w:r>
      <w:r w:rsidRPr="009808B7">
        <w:t>is the immediate treatment or care given to a person suffering from an injury or illness until more advanced care is provided or the person recovers.</w:t>
      </w:r>
    </w:p>
    <w:p w14:paraId="08EB73F7" w14:textId="77777777" w:rsidR="00B03F23" w:rsidRPr="0013235C" w:rsidRDefault="00B03F23" w:rsidP="0013235C">
      <w:pPr>
        <w:pStyle w:val="Policy-BodyText"/>
        <w:numPr>
          <w:ilvl w:val="0"/>
          <w:numId w:val="0"/>
        </w:numPr>
        <w:spacing w:line="240" w:lineRule="auto"/>
        <w:ind w:left="992"/>
      </w:pPr>
    </w:p>
    <w:p w14:paraId="4BCC83D3" w14:textId="77777777" w:rsidR="009808B7" w:rsidRPr="0013235C" w:rsidRDefault="009808B7" w:rsidP="0013235C">
      <w:pPr>
        <w:pStyle w:val="Policy-BodyText"/>
        <w:numPr>
          <w:ilvl w:val="0"/>
          <w:numId w:val="2"/>
        </w:numPr>
        <w:spacing w:line="240" w:lineRule="auto"/>
        <w:ind w:left="1276" w:hanging="284"/>
      </w:pPr>
      <w:r w:rsidRPr="0013235C">
        <w:rPr>
          <w:b/>
        </w:rPr>
        <w:t>First aid equipment/facilities</w:t>
      </w:r>
      <w:r w:rsidRPr="0013235C">
        <w:t xml:space="preserve"> </w:t>
      </w:r>
      <w:r w:rsidRPr="009808B7">
        <w:t>includes first aid rooms, first aid kits, clean water supplies and other equipment used to treat injuries and illnesses and to administer first aid.</w:t>
      </w:r>
    </w:p>
    <w:p w14:paraId="7FEA1F39" w14:textId="77777777" w:rsidR="00B03F23" w:rsidRPr="009808B7" w:rsidRDefault="00B03F23" w:rsidP="00B03F23">
      <w:pPr>
        <w:pStyle w:val="Policy-BodyText"/>
        <w:numPr>
          <w:ilvl w:val="0"/>
          <w:numId w:val="0"/>
        </w:numPr>
        <w:spacing w:line="240" w:lineRule="auto"/>
        <w:rPr>
          <w:b/>
        </w:rPr>
      </w:pPr>
    </w:p>
    <w:p w14:paraId="53BCCB49" w14:textId="77777777" w:rsidR="009808B7" w:rsidRPr="0013235C" w:rsidRDefault="009808B7" w:rsidP="0013235C">
      <w:pPr>
        <w:pStyle w:val="Policy-BodyText"/>
        <w:numPr>
          <w:ilvl w:val="0"/>
          <w:numId w:val="2"/>
        </w:numPr>
        <w:spacing w:line="240" w:lineRule="auto"/>
        <w:ind w:left="1276" w:hanging="284"/>
      </w:pPr>
      <w:r w:rsidRPr="0013235C">
        <w:rPr>
          <w:b/>
        </w:rPr>
        <w:t>First aid officers</w:t>
      </w:r>
      <w:r>
        <w:t xml:space="preserve"> </w:t>
      </w:r>
      <w:r w:rsidRPr="009808B7">
        <w:t>are designated directorate workers who have been appointed on the basis of their qualifications and availability to perform the duties of a first aid officer.</w:t>
      </w:r>
    </w:p>
    <w:p w14:paraId="0CCF99D9" w14:textId="77777777" w:rsidR="00B03F23" w:rsidRPr="0013235C" w:rsidRDefault="00B03F23" w:rsidP="0013235C">
      <w:pPr>
        <w:pStyle w:val="Policy-BodyText"/>
        <w:numPr>
          <w:ilvl w:val="0"/>
          <w:numId w:val="0"/>
        </w:numPr>
        <w:spacing w:line="240" w:lineRule="auto"/>
        <w:ind w:left="992"/>
      </w:pPr>
    </w:p>
    <w:p w14:paraId="134DC3A5" w14:textId="42BB7D16" w:rsidR="009808B7" w:rsidRPr="0013235C" w:rsidRDefault="009808B7" w:rsidP="0013235C">
      <w:pPr>
        <w:pStyle w:val="Policy-BodyText"/>
        <w:numPr>
          <w:ilvl w:val="0"/>
          <w:numId w:val="2"/>
        </w:numPr>
        <w:spacing w:line="240" w:lineRule="auto"/>
        <w:ind w:left="1276" w:hanging="284"/>
      </w:pPr>
      <w:r w:rsidRPr="0013235C">
        <w:rPr>
          <w:b/>
        </w:rPr>
        <w:lastRenderedPageBreak/>
        <w:t>HAAS</w:t>
      </w:r>
      <w:r w:rsidRPr="0013235C">
        <w:t xml:space="preserve"> </w:t>
      </w:r>
      <w:r w:rsidRPr="009808B7">
        <w:t xml:space="preserve">is the Healthcare Access At School program. The HAAS </w:t>
      </w:r>
      <w:r w:rsidR="008D4EB5">
        <w:t xml:space="preserve">RN </w:t>
      </w:r>
      <w:r w:rsidRPr="009808B7">
        <w:t xml:space="preserve">works with families and school communities to support students with complex healthcare need/s to attend school by developing a </w:t>
      </w:r>
      <w:r w:rsidR="006060CD">
        <w:rPr>
          <w:i/>
        </w:rPr>
        <w:t>HAAS Individual Careplan</w:t>
      </w:r>
      <w:r w:rsidRPr="009808B7">
        <w:t>, training school staff members to undertake the identified health care procedures/tasks and providing ongoing support to school and family.</w:t>
      </w:r>
    </w:p>
    <w:p w14:paraId="2957520E" w14:textId="77777777" w:rsidR="008D4EB5" w:rsidRPr="0013235C" w:rsidRDefault="008D4EB5" w:rsidP="0013235C">
      <w:pPr>
        <w:pStyle w:val="Policy-BodyText"/>
        <w:numPr>
          <w:ilvl w:val="0"/>
          <w:numId w:val="0"/>
        </w:numPr>
        <w:spacing w:line="240" w:lineRule="auto"/>
        <w:ind w:left="992"/>
      </w:pPr>
    </w:p>
    <w:p w14:paraId="15F3B702" w14:textId="77777777" w:rsidR="008D4EB5" w:rsidRPr="008D4EB5" w:rsidRDefault="008D4EB5" w:rsidP="0013235C">
      <w:pPr>
        <w:pStyle w:val="Policy-BodyText"/>
        <w:numPr>
          <w:ilvl w:val="0"/>
          <w:numId w:val="2"/>
        </w:numPr>
        <w:spacing w:line="240" w:lineRule="auto"/>
        <w:ind w:left="1276" w:hanging="284"/>
      </w:pPr>
      <w:r w:rsidRPr="0013235C">
        <w:rPr>
          <w:b/>
        </w:rPr>
        <w:t>Injection</w:t>
      </w:r>
      <w:r w:rsidRPr="0013235C">
        <w:t xml:space="preserve"> </w:t>
      </w:r>
      <w:r w:rsidRPr="008D4EB5">
        <w:t>(for the purposes of this procedure)</w:t>
      </w:r>
      <w:r w:rsidRPr="0013235C">
        <w:t xml:space="preserve"> </w:t>
      </w:r>
      <w:r w:rsidRPr="008D4EB5">
        <w:t>is the administration of medication either under the skin (sub-cutaneous) or into the muscle (intra-muscular).</w:t>
      </w:r>
    </w:p>
    <w:p w14:paraId="41C08BFD" w14:textId="77777777" w:rsidR="00B03F23" w:rsidRPr="0013235C" w:rsidRDefault="00B03F23" w:rsidP="0013235C">
      <w:pPr>
        <w:pStyle w:val="Policy-BodyText"/>
        <w:numPr>
          <w:ilvl w:val="0"/>
          <w:numId w:val="0"/>
        </w:numPr>
        <w:spacing w:line="240" w:lineRule="auto"/>
        <w:ind w:left="992"/>
      </w:pPr>
    </w:p>
    <w:p w14:paraId="12C72E99" w14:textId="77777777" w:rsidR="009808B7" w:rsidRPr="0013235C" w:rsidRDefault="009808B7" w:rsidP="0013235C">
      <w:pPr>
        <w:pStyle w:val="Policy-BodyText"/>
        <w:numPr>
          <w:ilvl w:val="0"/>
          <w:numId w:val="2"/>
        </w:numPr>
        <w:spacing w:line="240" w:lineRule="auto"/>
        <w:ind w:left="1276" w:hanging="284"/>
      </w:pPr>
      <w:r w:rsidRPr="0013235C">
        <w:rPr>
          <w:b/>
        </w:rPr>
        <w:t>Medication</w:t>
      </w:r>
      <w:r w:rsidRPr="0013235C">
        <w:t xml:space="preserve"> </w:t>
      </w:r>
      <w:r w:rsidRPr="009808B7">
        <w:t>is a pharmaceutical drug that may be purchased over the counter. This includes ointments, creams, laxatives and natural therapies.</w:t>
      </w:r>
    </w:p>
    <w:p w14:paraId="7E535435" w14:textId="77777777" w:rsidR="00B03F23" w:rsidRPr="0013235C" w:rsidRDefault="00B03F23" w:rsidP="0013235C">
      <w:pPr>
        <w:pStyle w:val="Policy-BodyText"/>
        <w:numPr>
          <w:ilvl w:val="0"/>
          <w:numId w:val="0"/>
        </w:numPr>
        <w:spacing w:line="240" w:lineRule="auto"/>
        <w:ind w:left="992"/>
      </w:pPr>
    </w:p>
    <w:p w14:paraId="5DD27109" w14:textId="77777777" w:rsidR="009808B7" w:rsidRPr="0013235C" w:rsidRDefault="009808B7" w:rsidP="0013235C">
      <w:pPr>
        <w:pStyle w:val="Policy-BodyText"/>
        <w:numPr>
          <w:ilvl w:val="0"/>
          <w:numId w:val="2"/>
        </w:numPr>
        <w:spacing w:line="240" w:lineRule="auto"/>
        <w:ind w:left="1276" w:hanging="284"/>
      </w:pPr>
      <w:r w:rsidRPr="0013235C">
        <w:rPr>
          <w:b/>
        </w:rPr>
        <w:t xml:space="preserve">Medical </w:t>
      </w:r>
      <w:r w:rsidR="0013235C">
        <w:rPr>
          <w:b/>
        </w:rPr>
        <w:t>p</w:t>
      </w:r>
      <w:r w:rsidRPr="0013235C">
        <w:rPr>
          <w:b/>
        </w:rPr>
        <w:t>rescription</w:t>
      </w:r>
      <w:r w:rsidRPr="0013235C">
        <w:t xml:space="preserve"> </w:t>
      </w:r>
      <w:r w:rsidRPr="009808B7">
        <w:t>is a form with information about the required medication, including its name, form strength, dose, quantity to be dispensed, how long you need to take it for and any other instructions for use. It must include the student name and date.</w:t>
      </w:r>
    </w:p>
    <w:p w14:paraId="6D4742CE" w14:textId="77777777" w:rsidR="00B03F23" w:rsidRPr="0013235C" w:rsidRDefault="00B03F23" w:rsidP="0013235C">
      <w:pPr>
        <w:pStyle w:val="Policy-BodyText"/>
        <w:numPr>
          <w:ilvl w:val="0"/>
          <w:numId w:val="0"/>
        </w:numPr>
        <w:spacing w:line="240" w:lineRule="auto"/>
        <w:ind w:left="992"/>
      </w:pPr>
    </w:p>
    <w:p w14:paraId="61DABF30" w14:textId="77777777" w:rsidR="009808B7" w:rsidRPr="0013235C" w:rsidRDefault="009808B7" w:rsidP="0013235C">
      <w:pPr>
        <w:pStyle w:val="Policy-BodyText"/>
        <w:numPr>
          <w:ilvl w:val="0"/>
          <w:numId w:val="2"/>
        </w:numPr>
        <w:spacing w:line="240" w:lineRule="auto"/>
        <w:ind w:left="1276" w:hanging="284"/>
      </w:pPr>
      <w:r w:rsidRPr="0013235C">
        <w:rPr>
          <w:b/>
        </w:rPr>
        <w:t>Others</w:t>
      </w:r>
      <w:r w:rsidRPr="0013235C">
        <w:t xml:space="preserve"> </w:t>
      </w:r>
      <w:r w:rsidRPr="009808B7">
        <w:t>include</w:t>
      </w:r>
      <w:r w:rsidR="00AC7263">
        <w:t>s</w:t>
      </w:r>
      <w:r w:rsidRPr="009808B7">
        <w:t xml:space="preserve"> clients, volunteers, visitors and workers, as defined by the </w:t>
      </w:r>
      <w:hyperlink r:id="rId84" w:history="1">
        <w:r w:rsidRPr="0013235C">
          <w:t>WHS Act</w:t>
        </w:r>
      </w:hyperlink>
      <w:r w:rsidRPr="009808B7">
        <w:t>, that are not on the directorate payroll.</w:t>
      </w:r>
    </w:p>
    <w:p w14:paraId="1FE57313" w14:textId="77777777" w:rsidR="00B03F23" w:rsidRPr="009808B7" w:rsidRDefault="00B03F23" w:rsidP="00B03F23">
      <w:pPr>
        <w:pStyle w:val="Policy-BodyText"/>
        <w:numPr>
          <w:ilvl w:val="0"/>
          <w:numId w:val="0"/>
        </w:numPr>
        <w:spacing w:line="240" w:lineRule="auto"/>
        <w:rPr>
          <w:b/>
        </w:rPr>
      </w:pPr>
    </w:p>
    <w:p w14:paraId="407C6330" w14:textId="77777777" w:rsidR="009808B7" w:rsidRPr="00B03F23" w:rsidRDefault="009808B7" w:rsidP="0013235C">
      <w:pPr>
        <w:pStyle w:val="Policy-BodyText"/>
        <w:numPr>
          <w:ilvl w:val="0"/>
          <w:numId w:val="4"/>
        </w:numPr>
        <w:spacing w:line="240" w:lineRule="auto"/>
        <w:ind w:left="1276" w:hanging="284"/>
        <w:rPr>
          <w:b/>
        </w:rPr>
      </w:pPr>
      <w:r w:rsidRPr="009808B7">
        <w:rPr>
          <w:b/>
        </w:rPr>
        <w:t xml:space="preserve">Parent </w:t>
      </w:r>
      <w:r w:rsidRPr="009808B7">
        <w:t xml:space="preserve">is a person who has parental responsibility for a child or young person under the </w:t>
      </w:r>
      <w:hyperlink r:id="rId85" w:history="1">
        <w:r w:rsidRPr="009808B7">
          <w:rPr>
            <w:rStyle w:val="Hyperlink"/>
            <w:i/>
          </w:rPr>
          <w:t>Children and Young People Act 2008</w:t>
        </w:r>
      </w:hyperlink>
      <w:r w:rsidRPr="009808B7">
        <w:t>, including a carer under that Act.</w:t>
      </w:r>
    </w:p>
    <w:p w14:paraId="7EF6069E" w14:textId="77777777" w:rsidR="00B03F23" w:rsidRPr="009808B7" w:rsidRDefault="00B03F23" w:rsidP="00B03F23">
      <w:pPr>
        <w:pStyle w:val="Policy-BodyText"/>
        <w:numPr>
          <w:ilvl w:val="0"/>
          <w:numId w:val="0"/>
        </w:numPr>
        <w:spacing w:line="240" w:lineRule="auto"/>
        <w:rPr>
          <w:b/>
        </w:rPr>
      </w:pPr>
    </w:p>
    <w:p w14:paraId="3F68E7F7" w14:textId="77777777" w:rsidR="009808B7" w:rsidRPr="0013235C" w:rsidRDefault="009808B7" w:rsidP="0013235C">
      <w:pPr>
        <w:pStyle w:val="Policy-BodyText"/>
        <w:numPr>
          <w:ilvl w:val="0"/>
          <w:numId w:val="2"/>
        </w:numPr>
        <w:spacing w:line="240" w:lineRule="auto"/>
        <w:ind w:left="1276" w:hanging="284"/>
      </w:pPr>
      <w:r w:rsidRPr="0013235C">
        <w:rPr>
          <w:b/>
        </w:rPr>
        <w:t>Parental responsibility</w:t>
      </w:r>
      <w:r w:rsidRPr="0013235C">
        <w:t xml:space="preserve"> </w:t>
      </w:r>
      <w:r w:rsidRPr="009808B7">
        <w:t>in relation to a child, means all the duties, powers, responsibilities and authority that, by law, parents have in relation to children. Parental responsibility for child protection matters may be granted to the Director-General of the Community Services Directorate or other persons.</w:t>
      </w:r>
    </w:p>
    <w:p w14:paraId="3697BF47" w14:textId="77777777" w:rsidR="00B03F23" w:rsidRPr="0013235C" w:rsidRDefault="00B03F23" w:rsidP="0013235C">
      <w:pPr>
        <w:pStyle w:val="Policy-BodyText"/>
        <w:numPr>
          <w:ilvl w:val="0"/>
          <w:numId w:val="0"/>
        </w:numPr>
        <w:spacing w:line="240" w:lineRule="auto"/>
        <w:ind w:left="992"/>
      </w:pPr>
    </w:p>
    <w:p w14:paraId="7691EABF" w14:textId="77777777" w:rsidR="009808B7" w:rsidRPr="0013235C" w:rsidRDefault="009808B7" w:rsidP="0013235C">
      <w:pPr>
        <w:pStyle w:val="Policy-BodyText"/>
        <w:numPr>
          <w:ilvl w:val="0"/>
          <w:numId w:val="2"/>
        </w:numPr>
        <w:spacing w:line="240" w:lineRule="auto"/>
        <w:ind w:left="1276" w:hanging="284"/>
      </w:pPr>
      <w:r w:rsidRPr="0013235C">
        <w:rPr>
          <w:b/>
        </w:rPr>
        <w:t>Prescribed medication</w:t>
      </w:r>
      <w:r w:rsidRPr="0013235C">
        <w:t xml:space="preserve"> </w:t>
      </w:r>
      <w:r w:rsidRPr="009808B7">
        <w:t>is a pharmaceutical drug that legally requires a medical prescription to be dispensed.</w:t>
      </w:r>
    </w:p>
    <w:p w14:paraId="56E78710" w14:textId="77777777" w:rsidR="00B03F23" w:rsidRPr="0013235C" w:rsidRDefault="00B03F23" w:rsidP="0013235C">
      <w:pPr>
        <w:pStyle w:val="Policy-BodyText"/>
        <w:numPr>
          <w:ilvl w:val="0"/>
          <w:numId w:val="0"/>
        </w:numPr>
        <w:spacing w:line="240" w:lineRule="auto"/>
        <w:ind w:left="992"/>
      </w:pPr>
    </w:p>
    <w:p w14:paraId="0B355D63" w14:textId="77777777" w:rsidR="009808B7" w:rsidRPr="0013235C" w:rsidRDefault="009808B7" w:rsidP="0013235C">
      <w:pPr>
        <w:pStyle w:val="Policy-BodyText"/>
        <w:numPr>
          <w:ilvl w:val="0"/>
          <w:numId w:val="2"/>
        </w:numPr>
        <w:spacing w:line="240" w:lineRule="auto"/>
        <w:ind w:left="1276" w:hanging="284"/>
      </w:pPr>
      <w:r w:rsidRPr="0013235C">
        <w:rPr>
          <w:b/>
        </w:rPr>
        <w:t>Qualified health professional</w:t>
      </w:r>
      <w:r w:rsidRPr="0013235C">
        <w:t xml:space="preserve"> </w:t>
      </w:r>
      <w:r w:rsidRPr="009808B7">
        <w:t>is a health professional with the skills and knowledge to assess, plan and evaluate care. This can be the student’s medical practitioner, specialist docto</w:t>
      </w:r>
      <w:r w:rsidR="00AC7263">
        <w:t>r or allied health professional</w:t>
      </w:r>
      <w:r w:rsidRPr="009808B7">
        <w:t>.</w:t>
      </w:r>
    </w:p>
    <w:p w14:paraId="194C5A03" w14:textId="77777777" w:rsidR="00B03F23" w:rsidRPr="009808B7" w:rsidRDefault="00B03F23" w:rsidP="00B03F23">
      <w:pPr>
        <w:pStyle w:val="Policy-BodyText"/>
        <w:numPr>
          <w:ilvl w:val="0"/>
          <w:numId w:val="0"/>
        </w:numPr>
        <w:spacing w:line="240" w:lineRule="auto"/>
        <w:rPr>
          <w:b/>
        </w:rPr>
      </w:pPr>
    </w:p>
    <w:p w14:paraId="2125DDAA" w14:textId="77777777" w:rsidR="009808B7" w:rsidRPr="00B03F23" w:rsidRDefault="009808B7" w:rsidP="0013235C">
      <w:pPr>
        <w:pStyle w:val="Policy-BodyText"/>
        <w:numPr>
          <w:ilvl w:val="0"/>
          <w:numId w:val="4"/>
        </w:numPr>
        <w:spacing w:line="240" w:lineRule="auto"/>
        <w:ind w:left="1276" w:hanging="283"/>
        <w:rPr>
          <w:b/>
        </w:rPr>
      </w:pPr>
      <w:r w:rsidRPr="009808B7">
        <w:rPr>
          <w:b/>
        </w:rPr>
        <w:t xml:space="preserve">Reasonably practicable </w:t>
      </w:r>
      <w:r w:rsidRPr="009808B7">
        <w:t xml:space="preserve">as defined by the </w:t>
      </w:r>
      <w:hyperlink r:id="rId86" w:history="1">
        <w:r w:rsidRPr="009808B7">
          <w:rPr>
            <w:rStyle w:val="Hyperlink"/>
          </w:rPr>
          <w:t>WHS Act</w:t>
        </w:r>
      </w:hyperlink>
      <w:r w:rsidRPr="009808B7">
        <w:t>, in relation to a duty to ensure health and safety, means that which is, or was at a particular time, reasonable.</w:t>
      </w:r>
    </w:p>
    <w:p w14:paraId="44B57B8E" w14:textId="77777777" w:rsidR="00B03F23" w:rsidRPr="009808B7" w:rsidRDefault="00B03F23" w:rsidP="00B03F23">
      <w:pPr>
        <w:pStyle w:val="Policy-BodyText"/>
        <w:numPr>
          <w:ilvl w:val="0"/>
          <w:numId w:val="0"/>
        </w:numPr>
        <w:spacing w:line="240" w:lineRule="auto"/>
        <w:rPr>
          <w:b/>
        </w:rPr>
      </w:pPr>
    </w:p>
    <w:p w14:paraId="0151C44A" w14:textId="77777777" w:rsidR="009808B7" w:rsidRPr="009808B7" w:rsidRDefault="009808B7" w:rsidP="0013235C">
      <w:pPr>
        <w:pStyle w:val="Policy-BodyText"/>
        <w:numPr>
          <w:ilvl w:val="0"/>
          <w:numId w:val="4"/>
        </w:numPr>
        <w:spacing w:line="240" w:lineRule="auto"/>
        <w:ind w:left="1276" w:hanging="284"/>
        <w:rPr>
          <w:b/>
        </w:rPr>
      </w:pPr>
      <w:r w:rsidRPr="009808B7">
        <w:rPr>
          <w:b/>
        </w:rPr>
        <w:t xml:space="preserve">Worker </w:t>
      </w:r>
      <w:r w:rsidRPr="009808B7">
        <w:t xml:space="preserve">as defined by the </w:t>
      </w:r>
      <w:hyperlink r:id="rId87" w:history="1">
        <w:r w:rsidRPr="009808B7">
          <w:rPr>
            <w:rStyle w:val="Hyperlink"/>
          </w:rPr>
          <w:t>WHS Act</w:t>
        </w:r>
      </w:hyperlink>
      <w:r w:rsidRPr="009808B7">
        <w:t xml:space="preserve"> includes directorate employees, contractors and sub-contractors, employees of contractors or subcontractors, an employee of a labour hire company assigned to work in a directorate workplace, an outworker, an apprentice or trainee, a student gaining work experience, a volunteer or a person of a prescribed class.</w:t>
      </w:r>
    </w:p>
    <w:p w14:paraId="38E40C39" w14:textId="77777777" w:rsidR="009808B7" w:rsidRPr="002826DF" w:rsidRDefault="009808B7" w:rsidP="009808B7">
      <w:pPr>
        <w:pStyle w:val="Policy-BodyText"/>
        <w:numPr>
          <w:ilvl w:val="0"/>
          <w:numId w:val="0"/>
        </w:numPr>
        <w:spacing w:line="240" w:lineRule="auto"/>
        <w:ind w:left="567"/>
        <w:rPr>
          <w:b/>
        </w:rPr>
      </w:pPr>
    </w:p>
    <w:p w14:paraId="1FB5A92C" w14:textId="77777777" w:rsidR="000230D7" w:rsidRPr="0013235C" w:rsidRDefault="00BC0D96" w:rsidP="0013235C">
      <w:pPr>
        <w:pStyle w:val="Policy-BodyText"/>
        <w:tabs>
          <w:tab w:val="clear" w:pos="567"/>
        </w:tabs>
        <w:spacing w:line="240" w:lineRule="auto"/>
        <w:ind w:left="993" w:hanging="993"/>
      </w:pPr>
      <w:r w:rsidRPr="0013235C">
        <w:t>Rel</w:t>
      </w:r>
      <w:r w:rsidR="006E01E3" w:rsidRPr="0013235C">
        <w:t>a</w:t>
      </w:r>
      <w:r w:rsidRPr="0013235C">
        <w:t>t</w:t>
      </w:r>
      <w:r w:rsidR="006E01E3" w:rsidRPr="0013235C">
        <w:t>ed</w:t>
      </w:r>
      <w:r w:rsidRPr="0013235C">
        <w:t xml:space="preserve"> </w:t>
      </w:r>
      <w:r w:rsidR="004030AB" w:rsidRPr="0013235C">
        <w:t xml:space="preserve">Policies and </w:t>
      </w:r>
      <w:r w:rsidR="00032B16" w:rsidRPr="0013235C">
        <w:t>Documents</w:t>
      </w:r>
    </w:p>
    <w:p w14:paraId="1727C059" w14:textId="77777777" w:rsidR="00B03F23" w:rsidRPr="000230D7" w:rsidRDefault="00B03F23" w:rsidP="00B03F23">
      <w:pPr>
        <w:pStyle w:val="Policy-BodyText"/>
        <w:numPr>
          <w:ilvl w:val="0"/>
          <w:numId w:val="0"/>
        </w:numPr>
        <w:spacing w:line="240" w:lineRule="auto"/>
        <w:rPr>
          <w:rFonts w:asciiTheme="majorHAnsi" w:hAnsiTheme="majorHAnsi"/>
        </w:rPr>
      </w:pPr>
    </w:p>
    <w:p w14:paraId="6B0AD51F" w14:textId="77777777" w:rsidR="000230D7" w:rsidRPr="0013235C" w:rsidRDefault="000230D7" w:rsidP="0013235C">
      <w:pPr>
        <w:pStyle w:val="Policy-BodyText"/>
        <w:numPr>
          <w:ilvl w:val="2"/>
          <w:numId w:val="3"/>
        </w:numPr>
        <w:tabs>
          <w:tab w:val="clear" w:pos="680"/>
        </w:tabs>
        <w:spacing w:line="240" w:lineRule="auto"/>
        <w:ind w:left="993" w:hanging="993"/>
        <w:rPr>
          <w:rFonts w:asciiTheme="majorHAnsi" w:hAnsiTheme="majorHAnsi"/>
        </w:rPr>
      </w:pPr>
      <w:r w:rsidRPr="0013235C">
        <w:rPr>
          <w:rFonts w:asciiTheme="majorHAnsi" w:hAnsiTheme="majorHAnsi"/>
        </w:rPr>
        <w:t>The following documents must be read in reference to the information provided in this procedure document:</w:t>
      </w:r>
    </w:p>
    <w:p w14:paraId="199EE858" w14:textId="77777777" w:rsidR="00B03F23" w:rsidRPr="000230D7" w:rsidRDefault="00B03F23" w:rsidP="00B03F23">
      <w:pPr>
        <w:pStyle w:val="Policy-BodyText"/>
        <w:numPr>
          <w:ilvl w:val="0"/>
          <w:numId w:val="0"/>
        </w:numPr>
        <w:spacing w:line="240" w:lineRule="auto"/>
        <w:rPr>
          <w:rFonts w:asciiTheme="majorHAnsi" w:hAnsiTheme="majorHAnsi"/>
        </w:rPr>
      </w:pPr>
    </w:p>
    <w:p w14:paraId="004448F8" w14:textId="77777777" w:rsidR="00032B16" w:rsidRPr="0013235C" w:rsidRDefault="000230D7" w:rsidP="0013235C">
      <w:pPr>
        <w:pStyle w:val="Policy-BodyText"/>
        <w:numPr>
          <w:ilvl w:val="0"/>
          <w:numId w:val="0"/>
        </w:numPr>
        <w:spacing w:line="240" w:lineRule="auto"/>
        <w:ind w:left="993"/>
        <w:rPr>
          <w:rFonts w:asciiTheme="majorHAnsi" w:hAnsiTheme="majorHAnsi"/>
        </w:rPr>
      </w:pPr>
      <w:r w:rsidRPr="0013235C">
        <w:rPr>
          <w:rFonts w:asciiTheme="majorHAnsi" w:hAnsiTheme="majorHAnsi"/>
        </w:rPr>
        <w:lastRenderedPageBreak/>
        <w:t>ACTPS policy:</w:t>
      </w:r>
    </w:p>
    <w:p w14:paraId="56B01321" w14:textId="77777777" w:rsidR="00B03F23" w:rsidRDefault="00B03F23" w:rsidP="00B03F23">
      <w:pPr>
        <w:pStyle w:val="Policy-BodyText"/>
        <w:numPr>
          <w:ilvl w:val="0"/>
          <w:numId w:val="0"/>
        </w:numPr>
        <w:spacing w:line="240" w:lineRule="auto"/>
        <w:rPr>
          <w:rFonts w:asciiTheme="majorHAnsi" w:hAnsiTheme="majorHAnsi"/>
        </w:rPr>
      </w:pPr>
    </w:p>
    <w:p w14:paraId="3BDACC4E" w14:textId="77777777" w:rsidR="000230D7" w:rsidRPr="000221D6" w:rsidRDefault="00EC5CF4" w:rsidP="0013235C">
      <w:pPr>
        <w:pStyle w:val="Policy-BodyText"/>
        <w:numPr>
          <w:ilvl w:val="0"/>
          <w:numId w:val="2"/>
        </w:numPr>
        <w:spacing w:line="240" w:lineRule="auto"/>
        <w:ind w:left="1276" w:hanging="284"/>
        <w:rPr>
          <w:i/>
        </w:rPr>
      </w:pPr>
      <w:hyperlink r:id="rId88" w:history="1">
        <w:r w:rsidR="000230D7" w:rsidRPr="000221D6">
          <w:rPr>
            <w:rStyle w:val="Hyperlink"/>
            <w:i/>
          </w:rPr>
          <w:t>Workplace Health and Safety Policy Statement WHS-01-2012</w:t>
        </w:r>
      </w:hyperlink>
    </w:p>
    <w:p w14:paraId="53DCA31A" w14:textId="77777777" w:rsidR="000230D7" w:rsidRPr="000221D6" w:rsidRDefault="00EC5CF4" w:rsidP="0013235C">
      <w:pPr>
        <w:pStyle w:val="Policy-BodyText"/>
        <w:numPr>
          <w:ilvl w:val="0"/>
          <w:numId w:val="2"/>
        </w:numPr>
        <w:spacing w:line="240" w:lineRule="auto"/>
        <w:ind w:left="1276" w:hanging="284"/>
        <w:rPr>
          <w:i/>
        </w:rPr>
      </w:pPr>
      <w:hyperlink r:id="rId89" w:history="1">
        <w:r w:rsidR="000230D7" w:rsidRPr="000221D6">
          <w:rPr>
            <w:rStyle w:val="Hyperlink"/>
            <w:i/>
          </w:rPr>
          <w:t>Workplace Health and Safety Act 2011-Responsibilities WHS-03-2013</w:t>
        </w:r>
      </w:hyperlink>
    </w:p>
    <w:p w14:paraId="526A0352" w14:textId="77777777" w:rsidR="000230D7" w:rsidRPr="000221D6" w:rsidRDefault="00EC5CF4" w:rsidP="0013235C">
      <w:pPr>
        <w:pStyle w:val="Policy-BodyText"/>
        <w:numPr>
          <w:ilvl w:val="0"/>
          <w:numId w:val="2"/>
        </w:numPr>
        <w:spacing w:line="240" w:lineRule="auto"/>
        <w:ind w:left="1276" w:hanging="284"/>
        <w:rPr>
          <w:i/>
        </w:rPr>
      </w:pPr>
      <w:hyperlink r:id="rId90" w:history="1">
        <w:r w:rsidR="000230D7" w:rsidRPr="000221D6">
          <w:rPr>
            <w:rStyle w:val="Hyperlink"/>
            <w:i/>
          </w:rPr>
          <w:t>Workplace Health and Safety Risk Management WHS-05-2013</w:t>
        </w:r>
      </w:hyperlink>
    </w:p>
    <w:p w14:paraId="480E49B0" w14:textId="77777777" w:rsidR="00E32449" w:rsidRPr="000221D6" w:rsidRDefault="00E32449" w:rsidP="00E32449">
      <w:pPr>
        <w:pStyle w:val="Policy-BodyText"/>
        <w:numPr>
          <w:ilvl w:val="0"/>
          <w:numId w:val="0"/>
        </w:numPr>
        <w:spacing w:line="240" w:lineRule="auto"/>
        <w:ind w:left="992"/>
      </w:pPr>
    </w:p>
    <w:p w14:paraId="672DCA2A" w14:textId="77777777" w:rsidR="000230D7" w:rsidRPr="000221D6" w:rsidRDefault="000230D7" w:rsidP="00E32449">
      <w:pPr>
        <w:pStyle w:val="Policy-BodyText"/>
        <w:numPr>
          <w:ilvl w:val="0"/>
          <w:numId w:val="0"/>
        </w:numPr>
        <w:spacing w:line="240" w:lineRule="auto"/>
        <w:ind w:left="993"/>
        <w:rPr>
          <w:rFonts w:asciiTheme="majorHAnsi" w:hAnsiTheme="majorHAnsi"/>
        </w:rPr>
      </w:pPr>
      <w:r w:rsidRPr="000221D6">
        <w:rPr>
          <w:rFonts w:asciiTheme="majorHAnsi" w:hAnsiTheme="majorHAnsi"/>
        </w:rPr>
        <w:t>Directorate policy and procedures:</w:t>
      </w:r>
    </w:p>
    <w:p w14:paraId="62B1964E" w14:textId="77777777" w:rsidR="000230D7" w:rsidRPr="000221D6" w:rsidRDefault="00EC5CF4" w:rsidP="0013235C">
      <w:pPr>
        <w:pStyle w:val="Policy-BodyText"/>
        <w:numPr>
          <w:ilvl w:val="0"/>
          <w:numId w:val="2"/>
        </w:numPr>
        <w:spacing w:line="240" w:lineRule="auto"/>
        <w:ind w:left="1276" w:hanging="284"/>
        <w:rPr>
          <w:i/>
        </w:rPr>
      </w:pPr>
      <w:hyperlink r:id="rId91" w:history="1">
        <w:r w:rsidR="000230D7" w:rsidRPr="000221D6">
          <w:rPr>
            <w:rStyle w:val="Hyperlink"/>
            <w:i/>
          </w:rPr>
          <w:t>First Aid Policy</w:t>
        </w:r>
      </w:hyperlink>
    </w:p>
    <w:p w14:paraId="51E02180" w14:textId="77777777" w:rsidR="000230D7" w:rsidRPr="000221D6" w:rsidRDefault="00EC5CF4" w:rsidP="0013235C">
      <w:pPr>
        <w:pStyle w:val="Policy-BodyText"/>
        <w:numPr>
          <w:ilvl w:val="0"/>
          <w:numId w:val="2"/>
        </w:numPr>
        <w:spacing w:line="240" w:lineRule="auto"/>
        <w:ind w:left="1276" w:hanging="284"/>
        <w:rPr>
          <w:i/>
        </w:rPr>
      </w:pPr>
      <w:hyperlink r:id="rId92" w:history="1">
        <w:r w:rsidR="000230D7" w:rsidRPr="000221D6">
          <w:rPr>
            <w:rStyle w:val="Hyperlink"/>
            <w:i/>
          </w:rPr>
          <w:t>First Aid General Procedure</w:t>
        </w:r>
      </w:hyperlink>
    </w:p>
    <w:p w14:paraId="1E720C4F" w14:textId="77777777" w:rsidR="000230D7" w:rsidRPr="000221D6" w:rsidRDefault="00EC5CF4" w:rsidP="0013235C">
      <w:pPr>
        <w:pStyle w:val="Policy-BodyText"/>
        <w:numPr>
          <w:ilvl w:val="0"/>
          <w:numId w:val="2"/>
        </w:numPr>
        <w:spacing w:line="240" w:lineRule="auto"/>
        <w:ind w:left="1276" w:hanging="284"/>
        <w:rPr>
          <w:i/>
        </w:rPr>
      </w:pPr>
      <w:hyperlink r:id="rId93" w:history="1">
        <w:r w:rsidR="000230D7" w:rsidRPr="000221D6">
          <w:rPr>
            <w:rStyle w:val="Hyperlink"/>
            <w:i/>
          </w:rPr>
          <w:t>Administration of Analgesics Procedure</w:t>
        </w:r>
      </w:hyperlink>
    </w:p>
    <w:p w14:paraId="184F0041" w14:textId="77777777" w:rsidR="000230D7" w:rsidRPr="000221D6" w:rsidRDefault="00EC5CF4" w:rsidP="0013235C">
      <w:pPr>
        <w:pStyle w:val="Policy-BodyText"/>
        <w:numPr>
          <w:ilvl w:val="0"/>
          <w:numId w:val="2"/>
        </w:numPr>
        <w:spacing w:line="240" w:lineRule="auto"/>
        <w:ind w:left="1276" w:hanging="284"/>
        <w:rPr>
          <w:i/>
        </w:rPr>
      </w:pPr>
      <w:hyperlink r:id="rId94" w:history="1">
        <w:r w:rsidR="000230D7" w:rsidRPr="000221D6">
          <w:rPr>
            <w:rStyle w:val="Hyperlink"/>
            <w:i/>
          </w:rPr>
          <w:t>Anaphylaxis Management Procedure</w:t>
        </w:r>
      </w:hyperlink>
    </w:p>
    <w:p w14:paraId="29C97104" w14:textId="77777777" w:rsidR="000230D7" w:rsidRPr="000221D6" w:rsidRDefault="00EC5CF4" w:rsidP="0013235C">
      <w:pPr>
        <w:pStyle w:val="Policy-BodyText"/>
        <w:numPr>
          <w:ilvl w:val="0"/>
          <w:numId w:val="2"/>
        </w:numPr>
        <w:spacing w:line="240" w:lineRule="auto"/>
        <w:ind w:left="1276" w:hanging="284"/>
        <w:rPr>
          <w:i/>
        </w:rPr>
      </w:pPr>
      <w:hyperlink r:id="rId95" w:history="1">
        <w:r w:rsidR="000230D7" w:rsidRPr="000221D6">
          <w:rPr>
            <w:rStyle w:val="Hyperlink"/>
            <w:i/>
          </w:rPr>
          <w:t>Diabetes Management Procedure</w:t>
        </w:r>
      </w:hyperlink>
    </w:p>
    <w:p w14:paraId="30017128" w14:textId="77777777" w:rsidR="000230D7" w:rsidRPr="000221D6" w:rsidRDefault="00EC5CF4" w:rsidP="0013235C">
      <w:pPr>
        <w:pStyle w:val="Policy-BodyText"/>
        <w:numPr>
          <w:ilvl w:val="0"/>
          <w:numId w:val="2"/>
        </w:numPr>
        <w:spacing w:line="240" w:lineRule="auto"/>
        <w:ind w:left="1276" w:hanging="284"/>
        <w:rPr>
          <w:i/>
        </w:rPr>
      </w:pPr>
      <w:hyperlink r:id="rId96" w:history="1">
        <w:r w:rsidR="000230D7" w:rsidRPr="000221D6">
          <w:rPr>
            <w:rStyle w:val="Hyperlink"/>
            <w:i/>
          </w:rPr>
          <w:t>Epilepsy Management Procedure</w:t>
        </w:r>
      </w:hyperlink>
    </w:p>
    <w:p w14:paraId="425EE90B" w14:textId="77777777" w:rsidR="000230D7" w:rsidRPr="000221D6" w:rsidRDefault="00EC5CF4" w:rsidP="0013235C">
      <w:pPr>
        <w:pStyle w:val="Policy-BodyText"/>
        <w:numPr>
          <w:ilvl w:val="0"/>
          <w:numId w:val="2"/>
        </w:numPr>
        <w:spacing w:line="240" w:lineRule="auto"/>
        <w:ind w:left="1276" w:hanging="284"/>
        <w:rPr>
          <w:i/>
        </w:rPr>
      </w:pPr>
      <w:hyperlink r:id="rId97" w:history="1">
        <w:r w:rsidR="000230D7" w:rsidRPr="000221D6">
          <w:rPr>
            <w:rStyle w:val="Hyperlink"/>
            <w:i/>
          </w:rPr>
          <w:t>First Aid Facilities Procedure</w:t>
        </w:r>
      </w:hyperlink>
    </w:p>
    <w:p w14:paraId="4E1F18D9" w14:textId="77777777" w:rsidR="000221D6" w:rsidRDefault="00EC5CF4" w:rsidP="000221D6">
      <w:pPr>
        <w:pStyle w:val="Policy-BodyText"/>
        <w:numPr>
          <w:ilvl w:val="0"/>
          <w:numId w:val="2"/>
        </w:numPr>
        <w:spacing w:line="240" w:lineRule="auto"/>
        <w:ind w:left="1276" w:hanging="284"/>
        <w:rPr>
          <w:i/>
        </w:rPr>
      </w:pPr>
      <w:hyperlink r:id="rId98" w:history="1">
        <w:r w:rsidR="000230D7" w:rsidRPr="000221D6">
          <w:rPr>
            <w:rStyle w:val="Hyperlink"/>
            <w:i/>
          </w:rPr>
          <w:t>First Aid Training Procedure</w:t>
        </w:r>
      </w:hyperlink>
    </w:p>
    <w:p w14:paraId="1A090C1C" w14:textId="77777777" w:rsidR="00FC6D75" w:rsidRPr="000221D6" w:rsidRDefault="00EC5CF4" w:rsidP="000221D6">
      <w:pPr>
        <w:pStyle w:val="Policy-BodyText"/>
        <w:numPr>
          <w:ilvl w:val="0"/>
          <w:numId w:val="2"/>
        </w:numPr>
        <w:spacing w:line="240" w:lineRule="auto"/>
        <w:ind w:left="1276" w:hanging="284"/>
        <w:rPr>
          <w:i/>
        </w:rPr>
      </w:pPr>
      <w:hyperlink r:id="rId99" w:history="1">
        <w:r w:rsidR="000230D7" w:rsidRPr="000221D6">
          <w:rPr>
            <w:rStyle w:val="Hyperlink"/>
            <w:i/>
          </w:rPr>
          <w:t>First Aid Records Management Procedure</w:t>
        </w:r>
      </w:hyperlink>
    </w:p>
    <w:sectPr w:rsidR="00FC6D75" w:rsidRPr="000221D6" w:rsidSect="002D0A9E">
      <w:headerReference w:type="even" r:id="rId100"/>
      <w:headerReference w:type="default" r:id="rId101"/>
      <w:footerReference w:type="even" r:id="rId102"/>
      <w:footerReference w:type="default" r:id="rId103"/>
      <w:headerReference w:type="first" r:id="rId104"/>
      <w:footerReference w:type="first" r:id="rId105"/>
      <w:pgSz w:w="11900" w:h="16840" w:code="9"/>
      <w:pgMar w:top="851" w:right="1077" w:bottom="851" w:left="107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08865" w14:textId="77777777" w:rsidR="006060CD" w:rsidRDefault="006060CD" w:rsidP="00477967">
      <w:r>
        <w:separator/>
      </w:r>
    </w:p>
    <w:p w14:paraId="0B0D6E0D" w14:textId="77777777" w:rsidR="006060CD" w:rsidRDefault="006060CD"/>
  </w:endnote>
  <w:endnote w:type="continuationSeparator" w:id="0">
    <w:p w14:paraId="44FD2B83" w14:textId="77777777" w:rsidR="006060CD" w:rsidRDefault="006060CD" w:rsidP="00477967">
      <w:r>
        <w:continuationSeparator/>
      </w:r>
    </w:p>
    <w:p w14:paraId="3F7B0FCA" w14:textId="77777777" w:rsidR="006060CD" w:rsidRDefault="00606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36B8" w14:textId="77777777" w:rsidR="006060CD" w:rsidRDefault="006060CD" w:rsidP="003E6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FFF37" w14:textId="77777777" w:rsidR="006060CD" w:rsidRDefault="006060CD" w:rsidP="003E3F17">
    <w:pPr>
      <w:pStyle w:val="Footer"/>
      <w:ind w:right="360"/>
    </w:pPr>
  </w:p>
  <w:p w14:paraId="4F4EE108" w14:textId="77777777" w:rsidR="006060CD" w:rsidRDefault="006060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19DD" w14:textId="3203038D" w:rsidR="006060CD" w:rsidRDefault="006060CD" w:rsidP="00FC2F5A">
    <w:pPr>
      <w:pStyle w:val="Footer"/>
      <w:tabs>
        <w:tab w:val="clear" w:pos="4320"/>
        <w:tab w:val="clear" w:pos="8640"/>
        <w:tab w:val="left" w:pos="1665"/>
      </w:tabs>
    </w:pPr>
    <w:r>
      <w:tab/>
    </w:r>
  </w:p>
  <w:tbl>
    <w:tblPr>
      <w:tblStyle w:val="TableGrid"/>
      <w:tblW w:w="9505" w:type="dxa"/>
      <w:tblLook w:val="0600" w:firstRow="0" w:lastRow="0" w:firstColumn="0" w:lastColumn="0" w:noHBand="1" w:noVBand="1"/>
    </w:tblPr>
    <w:tblGrid>
      <w:gridCol w:w="9505"/>
    </w:tblGrid>
    <w:tr w:rsidR="002D0A9E" w:rsidRPr="002D0A9E" w14:paraId="480C8ABA" w14:textId="77777777" w:rsidTr="008C7CB9">
      <w:trPr>
        <w:trHeight w:val="32"/>
      </w:trPr>
      <w:tc>
        <w:tcPr>
          <w:tcW w:w="9505" w:type="dxa"/>
          <w:tcBorders>
            <w:top w:val="nil"/>
            <w:left w:val="nil"/>
            <w:bottom w:val="nil"/>
            <w:right w:val="nil"/>
          </w:tcBorders>
          <w:shd w:val="clear" w:color="auto" w:fill="244061" w:themeFill="accent1" w:themeFillShade="80"/>
          <w:vAlign w:val="bottom"/>
        </w:tcPr>
        <w:p w14:paraId="2447A634" w14:textId="72A9CD28" w:rsidR="002D0A9E" w:rsidRPr="002D0A9E" w:rsidRDefault="002D0A9E" w:rsidP="002D0A9E">
          <w:pPr>
            <w:pStyle w:val="Footer"/>
            <w:jc w:val="center"/>
            <w:rPr>
              <w:rFonts w:asciiTheme="majorHAnsi" w:hAnsiTheme="majorHAnsi" w:cstheme="majorHAnsi"/>
              <w:color w:val="FFFFFF" w:themeColor="background1"/>
              <w:sz w:val="20"/>
              <w:szCs w:val="20"/>
            </w:rPr>
          </w:pPr>
          <w:r w:rsidRPr="002D0A9E">
            <w:rPr>
              <w:rFonts w:asciiTheme="majorHAnsi" w:hAnsiTheme="majorHAnsi" w:cstheme="majorHAnsi"/>
              <w:color w:val="FFFFFF" w:themeColor="background1"/>
              <w:sz w:val="20"/>
              <w:szCs w:val="20"/>
            </w:rPr>
            <w:t xml:space="preserve">ACT Education Directorate                             Version </w:t>
          </w:r>
          <w:r>
            <w:rPr>
              <w:rFonts w:asciiTheme="majorHAnsi" w:hAnsiTheme="majorHAnsi" w:cstheme="majorHAnsi"/>
              <w:color w:val="FFFFFF" w:themeColor="background1"/>
              <w:sz w:val="20"/>
              <w:szCs w:val="20"/>
            </w:rPr>
            <w:t>3</w:t>
          </w:r>
          <w:r w:rsidRPr="002D0A9E">
            <w:rPr>
              <w:rFonts w:asciiTheme="majorHAnsi" w:hAnsiTheme="majorHAnsi" w:cstheme="majorHAnsi"/>
              <w:color w:val="FFFFFF" w:themeColor="background1"/>
              <w:sz w:val="20"/>
              <w:szCs w:val="20"/>
            </w:rPr>
            <w:t xml:space="preserve">.0 – 15/05/2019 </w:t>
          </w:r>
          <w:sdt>
            <w:sdtPr>
              <w:rPr>
                <w:rFonts w:asciiTheme="majorHAnsi" w:hAnsiTheme="majorHAnsi" w:cstheme="majorHAnsi"/>
                <w:color w:val="FFFFFF" w:themeColor="background1"/>
                <w:sz w:val="20"/>
                <w:szCs w:val="20"/>
              </w:rPr>
              <w:id w:val="123212391"/>
              <w:docPartObj>
                <w:docPartGallery w:val="Page Numbers (Bottom of Page)"/>
                <w:docPartUnique/>
              </w:docPartObj>
            </w:sdtPr>
            <w:sdtEndPr/>
            <w:sdtContent>
              <w:sdt>
                <w:sdtPr>
                  <w:rPr>
                    <w:rFonts w:asciiTheme="majorHAnsi" w:hAnsiTheme="majorHAnsi" w:cstheme="majorHAnsi"/>
                    <w:color w:val="FFFFFF" w:themeColor="background1"/>
                    <w:sz w:val="20"/>
                    <w:szCs w:val="20"/>
                  </w:rPr>
                  <w:id w:val="-1769616900"/>
                  <w:docPartObj>
                    <w:docPartGallery w:val="Page Numbers (Top of Page)"/>
                    <w:docPartUnique/>
                  </w:docPartObj>
                </w:sdtPr>
                <w:sdtEndPr/>
                <w:sdtContent>
                  <w:r w:rsidRPr="002D0A9E">
                    <w:rPr>
                      <w:rFonts w:asciiTheme="majorHAnsi" w:hAnsiTheme="majorHAnsi" w:cstheme="majorHAnsi"/>
                      <w:color w:val="FFFFFF" w:themeColor="background1"/>
                      <w:sz w:val="20"/>
                      <w:szCs w:val="20"/>
                    </w:rPr>
                    <w:t xml:space="preserve">                              Page </w:t>
                  </w:r>
                  <w:r w:rsidRPr="002D0A9E">
                    <w:rPr>
                      <w:rFonts w:asciiTheme="majorHAnsi" w:hAnsiTheme="majorHAnsi" w:cstheme="majorHAnsi"/>
                      <w:b/>
                      <w:bCs/>
                      <w:color w:val="FFFFFF" w:themeColor="background1"/>
                      <w:sz w:val="20"/>
                      <w:szCs w:val="20"/>
                    </w:rPr>
                    <w:fldChar w:fldCharType="begin"/>
                  </w:r>
                  <w:r w:rsidRPr="002D0A9E">
                    <w:rPr>
                      <w:rFonts w:asciiTheme="majorHAnsi" w:hAnsiTheme="majorHAnsi" w:cstheme="majorHAnsi"/>
                      <w:b/>
                      <w:bCs/>
                      <w:color w:val="FFFFFF" w:themeColor="background1"/>
                      <w:sz w:val="20"/>
                      <w:szCs w:val="20"/>
                    </w:rPr>
                    <w:instrText xml:space="preserve"> PAGE </w:instrText>
                  </w:r>
                  <w:r w:rsidRPr="002D0A9E">
                    <w:rPr>
                      <w:rFonts w:asciiTheme="majorHAnsi" w:hAnsiTheme="majorHAnsi" w:cstheme="majorHAnsi"/>
                      <w:b/>
                      <w:bCs/>
                      <w:color w:val="FFFFFF" w:themeColor="background1"/>
                      <w:sz w:val="20"/>
                      <w:szCs w:val="20"/>
                    </w:rPr>
                    <w:fldChar w:fldCharType="separate"/>
                  </w:r>
                  <w:r w:rsidRPr="002D0A9E">
                    <w:rPr>
                      <w:rFonts w:asciiTheme="majorHAnsi" w:hAnsiTheme="majorHAnsi" w:cstheme="majorHAnsi"/>
                      <w:b/>
                      <w:bCs/>
                      <w:color w:val="FFFFFF" w:themeColor="background1"/>
                      <w:sz w:val="20"/>
                      <w:szCs w:val="20"/>
                    </w:rPr>
                    <w:t>1</w:t>
                  </w:r>
                  <w:r w:rsidRPr="002D0A9E">
                    <w:rPr>
                      <w:rFonts w:asciiTheme="majorHAnsi" w:hAnsiTheme="majorHAnsi" w:cstheme="majorHAnsi"/>
                      <w:b/>
                      <w:bCs/>
                      <w:color w:val="FFFFFF" w:themeColor="background1"/>
                      <w:sz w:val="20"/>
                      <w:szCs w:val="20"/>
                    </w:rPr>
                    <w:fldChar w:fldCharType="end"/>
                  </w:r>
                  <w:r w:rsidRPr="002D0A9E">
                    <w:rPr>
                      <w:rFonts w:asciiTheme="majorHAnsi" w:hAnsiTheme="majorHAnsi" w:cstheme="majorHAnsi"/>
                      <w:color w:val="FFFFFF" w:themeColor="background1"/>
                      <w:sz w:val="20"/>
                      <w:szCs w:val="20"/>
                    </w:rPr>
                    <w:t xml:space="preserve"> of </w:t>
                  </w:r>
                  <w:r w:rsidRPr="002D0A9E">
                    <w:rPr>
                      <w:rFonts w:asciiTheme="majorHAnsi" w:hAnsiTheme="majorHAnsi" w:cstheme="majorHAnsi"/>
                      <w:b/>
                      <w:bCs/>
                      <w:color w:val="FFFFFF" w:themeColor="background1"/>
                      <w:sz w:val="20"/>
                      <w:szCs w:val="20"/>
                    </w:rPr>
                    <w:fldChar w:fldCharType="begin"/>
                  </w:r>
                  <w:r w:rsidRPr="002D0A9E">
                    <w:rPr>
                      <w:rFonts w:asciiTheme="majorHAnsi" w:hAnsiTheme="majorHAnsi" w:cstheme="majorHAnsi"/>
                      <w:b/>
                      <w:bCs/>
                      <w:color w:val="FFFFFF" w:themeColor="background1"/>
                      <w:sz w:val="20"/>
                      <w:szCs w:val="20"/>
                    </w:rPr>
                    <w:instrText xml:space="preserve"> NUMPAGES  </w:instrText>
                  </w:r>
                  <w:r w:rsidRPr="002D0A9E">
                    <w:rPr>
                      <w:rFonts w:asciiTheme="majorHAnsi" w:hAnsiTheme="majorHAnsi" w:cstheme="majorHAnsi"/>
                      <w:b/>
                      <w:bCs/>
                      <w:color w:val="FFFFFF" w:themeColor="background1"/>
                      <w:sz w:val="20"/>
                      <w:szCs w:val="20"/>
                    </w:rPr>
                    <w:fldChar w:fldCharType="separate"/>
                  </w:r>
                  <w:r w:rsidRPr="002D0A9E">
                    <w:rPr>
                      <w:rFonts w:asciiTheme="majorHAnsi" w:hAnsiTheme="majorHAnsi" w:cstheme="majorHAnsi"/>
                      <w:b/>
                      <w:bCs/>
                      <w:color w:val="FFFFFF" w:themeColor="background1"/>
                      <w:sz w:val="20"/>
                      <w:szCs w:val="20"/>
                    </w:rPr>
                    <w:t>3</w:t>
                  </w:r>
                  <w:r w:rsidRPr="002D0A9E">
                    <w:rPr>
                      <w:rFonts w:asciiTheme="majorHAnsi" w:hAnsiTheme="majorHAnsi" w:cstheme="majorHAnsi"/>
                      <w:b/>
                      <w:bCs/>
                      <w:color w:val="FFFFFF" w:themeColor="background1"/>
                      <w:sz w:val="20"/>
                      <w:szCs w:val="20"/>
                    </w:rPr>
                    <w:fldChar w:fldCharType="end"/>
                  </w:r>
                </w:sdtContent>
              </w:sdt>
            </w:sdtContent>
          </w:sdt>
        </w:p>
        <w:p w14:paraId="6BBFE47E" w14:textId="77777777" w:rsidR="002D0A9E" w:rsidRPr="002D0A9E" w:rsidRDefault="002D0A9E" w:rsidP="002D0A9E">
          <w:pPr>
            <w:pStyle w:val="Footer"/>
            <w:jc w:val="center"/>
            <w:rPr>
              <w:rFonts w:asciiTheme="majorHAnsi" w:hAnsiTheme="majorHAnsi" w:cstheme="majorHAnsi"/>
              <w:color w:val="FFFFFF" w:themeColor="background1"/>
              <w:sz w:val="20"/>
              <w:szCs w:val="20"/>
            </w:rPr>
          </w:pPr>
          <w:r w:rsidRPr="002D0A9E">
            <w:rPr>
              <w:rFonts w:asciiTheme="majorHAnsi" w:hAnsiTheme="majorHAnsi" w:cstheme="majorHAnsi"/>
              <w:color w:val="FFFFFF" w:themeColor="background1"/>
              <w:sz w:val="20"/>
              <w:szCs w:val="20"/>
            </w:rPr>
            <w:t>Index – Health Safety and Wellbeing, Safety Management system Framework Safety Procedures</w:t>
          </w:r>
        </w:p>
        <w:p w14:paraId="0E00997A" w14:textId="59D09B6A" w:rsidR="002D0A9E" w:rsidRPr="002D0A9E" w:rsidRDefault="002D0A9E" w:rsidP="00AA0438">
          <w:pPr>
            <w:pStyle w:val="Foote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Administration of Student Medication and Complex Health Care Procedures</w:t>
          </w:r>
        </w:p>
      </w:tc>
    </w:tr>
  </w:tbl>
  <w:p w14:paraId="380F2301" w14:textId="77777777" w:rsidR="006060CD" w:rsidRPr="002628E5" w:rsidRDefault="006060CD">
    <w:pPr>
      <w:pStyle w:val="Footer"/>
      <w:jc w:val="right"/>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D9EC7" w14:textId="77777777" w:rsidR="00AA0438" w:rsidRDefault="00AA0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64E6B" w14:textId="77777777" w:rsidR="006060CD" w:rsidRDefault="006060CD" w:rsidP="00477967">
      <w:r>
        <w:separator/>
      </w:r>
    </w:p>
    <w:p w14:paraId="514B5302" w14:textId="77777777" w:rsidR="006060CD" w:rsidRDefault="006060CD"/>
  </w:footnote>
  <w:footnote w:type="continuationSeparator" w:id="0">
    <w:p w14:paraId="431D6123" w14:textId="77777777" w:rsidR="006060CD" w:rsidRDefault="006060CD" w:rsidP="00477967">
      <w:r>
        <w:continuationSeparator/>
      </w:r>
    </w:p>
    <w:p w14:paraId="5924521B" w14:textId="77777777" w:rsidR="006060CD" w:rsidRDefault="006060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C6C4" w14:textId="77777777" w:rsidR="006060CD" w:rsidRDefault="006060CD">
    <w:pPr>
      <w:pStyle w:val="Header"/>
    </w:pPr>
    <w:r>
      <w:rPr>
        <w:noProof/>
        <w:lang w:eastAsia="en-AU"/>
      </w:rPr>
      <mc:AlternateContent>
        <mc:Choice Requires="wps">
          <w:drawing>
            <wp:anchor distT="0" distB="0" distL="114300" distR="114300" simplePos="0" relativeHeight="251661312" behindDoc="0" locked="0" layoutInCell="1" allowOverlap="1" wp14:anchorId="7152EC4F" wp14:editId="15407D7A">
              <wp:simplePos x="0" y="0"/>
              <wp:positionH relativeFrom="column">
                <wp:posOffset>0</wp:posOffset>
              </wp:positionH>
              <wp:positionV relativeFrom="paragraph">
                <wp:posOffset>0</wp:posOffset>
              </wp:positionV>
              <wp:extent cx="914400" cy="914400"/>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CA6EB2"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rlhAJ/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5C903307" w14:textId="77777777" w:rsidR="006060CD" w:rsidRDefault="006060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8205" w14:textId="77777777" w:rsidR="006060CD" w:rsidRPr="00225547" w:rsidRDefault="006060CD" w:rsidP="00DD1E8F">
    <w:pPr>
      <w:pStyle w:val="Header"/>
      <w:rPr>
        <w:rFonts w:asciiTheme="majorHAnsi" w:hAnsiTheme="majorHAnsi"/>
      </w:rPr>
    </w:pPr>
    <w:r>
      <w:rPr>
        <w:rFonts w:asciiTheme="majorHAnsi" w:hAnsiTheme="majorHAnsi"/>
        <w:noProof/>
        <w:lang w:eastAsia="en-AU"/>
      </w:rPr>
      <mc:AlternateContent>
        <mc:Choice Requires="wps">
          <w:drawing>
            <wp:anchor distT="0" distB="0" distL="114300" distR="114300" simplePos="0" relativeHeight="251659264" behindDoc="0" locked="0" layoutInCell="1" allowOverlap="1" wp14:anchorId="661A5EA6" wp14:editId="1CAE0263">
              <wp:simplePos x="0" y="0"/>
              <wp:positionH relativeFrom="column">
                <wp:posOffset>0</wp:posOffset>
              </wp:positionH>
              <wp:positionV relativeFrom="paragraph">
                <wp:posOffset>0</wp:posOffset>
              </wp:positionV>
              <wp:extent cx="914400" cy="914400"/>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C5144D"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AOhOwf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4313" w14:textId="77777777" w:rsidR="006060CD" w:rsidRDefault="006060CD">
    <w:pPr>
      <w:pStyle w:val="Header"/>
    </w:pPr>
    <w:r>
      <w:rPr>
        <w:noProof/>
        <w:lang w:eastAsia="en-AU"/>
      </w:rPr>
      <mc:AlternateContent>
        <mc:Choice Requires="wps">
          <w:drawing>
            <wp:anchor distT="0" distB="0" distL="114300" distR="114300" simplePos="0" relativeHeight="251663360" behindDoc="0" locked="0" layoutInCell="1" allowOverlap="1" wp14:anchorId="1A69B0FD" wp14:editId="63B7A789">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668D9A"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start w:val="1"/>
      <w:numFmt w:val="bullet"/>
      <w:lvlText w:val="o"/>
      <w:lvlJc w:val="left"/>
      <w:pPr>
        <w:ind w:left="1440" w:hanging="360"/>
      </w:pPr>
      <w:rPr>
        <w:rFonts w:ascii="Courier New" w:hAnsi="Courier New" w:cs="Courier New" w:hint="default"/>
      </w:rPr>
    </w:lvl>
    <w:lvl w:ilvl="2" w:tplc="CDC45CB4">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3"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51"/>
    <w:rsid w:val="00012069"/>
    <w:rsid w:val="00015D27"/>
    <w:rsid w:val="00016260"/>
    <w:rsid w:val="000221D6"/>
    <w:rsid w:val="000230D7"/>
    <w:rsid w:val="00032B16"/>
    <w:rsid w:val="00034478"/>
    <w:rsid w:val="0004381A"/>
    <w:rsid w:val="00047E4C"/>
    <w:rsid w:val="00054CE4"/>
    <w:rsid w:val="00055267"/>
    <w:rsid w:val="00062F00"/>
    <w:rsid w:val="00063211"/>
    <w:rsid w:val="00064419"/>
    <w:rsid w:val="0006656C"/>
    <w:rsid w:val="00067924"/>
    <w:rsid w:val="00073624"/>
    <w:rsid w:val="000A143E"/>
    <w:rsid w:val="000A2B3A"/>
    <w:rsid w:val="000A63D0"/>
    <w:rsid w:val="000A7D0E"/>
    <w:rsid w:val="000B3386"/>
    <w:rsid w:val="000B3AA3"/>
    <w:rsid w:val="000E0F1C"/>
    <w:rsid w:val="000E1A2E"/>
    <w:rsid w:val="000E3F86"/>
    <w:rsid w:val="0010178C"/>
    <w:rsid w:val="0011137D"/>
    <w:rsid w:val="00113746"/>
    <w:rsid w:val="00117A1B"/>
    <w:rsid w:val="00121B20"/>
    <w:rsid w:val="00131156"/>
    <w:rsid w:val="0013235C"/>
    <w:rsid w:val="00147D08"/>
    <w:rsid w:val="001527EF"/>
    <w:rsid w:val="00155F87"/>
    <w:rsid w:val="00167B4F"/>
    <w:rsid w:val="0019042D"/>
    <w:rsid w:val="00197936"/>
    <w:rsid w:val="001A4902"/>
    <w:rsid w:val="001A55B8"/>
    <w:rsid w:val="001B1194"/>
    <w:rsid w:val="001C16D0"/>
    <w:rsid w:val="001D3ADA"/>
    <w:rsid w:val="001D446A"/>
    <w:rsid w:val="001D4D0C"/>
    <w:rsid w:val="001D7F9D"/>
    <w:rsid w:val="001E7265"/>
    <w:rsid w:val="002021D1"/>
    <w:rsid w:val="002065BF"/>
    <w:rsid w:val="002164A7"/>
    <w:rsid w:val="00225547"/>
    <w:rsid w:val="00232B75"/>
    <w:rsid w:val="00245EA7"/>
    <w:rsid w:val="00262099"/>
    <w:rsid w:val="002628E5"/>
    <w:rsid w:val="00262C02"/>
    <w:rsid w:val="002654FD"/>
    <w:rsid w:val="00266347"/>
    <w:rsid w:val="00271897"/>
    <w:rsid w:val="002744A6"/>
    <w:rsid w:val="00277E3D"/>
    <w:rsid w:val="00280014"/>
    <w:rsid w:val="0028006C"/>
    <w:rsid w:val="002826DF"/>
    <w:rsid w:val="00290D9C"/>
    <w:rsid w:val="0029158B"/>
    <w:rsid w:val="002958A7"/>
    <w:rsid w:val="002A1731"/>
    <w:rsid w:val="002A1BD4"/>
    <w:rsid w:val="002A5A65"/>
    <w:rsid w:val="002C2E91"/>
    <w:rsid w:val="002D0A9E"/>
    <w:rsid w:val="002D5091"/>
    <w:rsid w:val="002F6BAE"/>
    <w:rsid w:val="002F782F"/>
    <w:rsid w:val="00302521"/>
    <w:rsid w:val="00305253"/>
    <w:rsid w:val="00306C86"/>
    <w:rsid w:val="00312DDA"/>
    <w:rsid w:val="00317559"/>
    <w:rsid w:val="00321110"/>
    <w:rsid w:val="00323AF4"/>
    <w:rsid w:val="00327556"/>
    <w:rsid w:val="003407C0"/>
    <w:rsid w:val="00360BDE"/>
    <w:rsid w:val="00362B33"/>
    <w:rsid w:val="00363196"/>
    <w:rsid w:val="003644FA"/>
    <w:rsid w:val="00364A8E"/>
    <w:rsid w:val="00365BE8"/>
    <w:rsid w:val="003E3F17"/>
    <w:rsid w:val="003E61B7"/>
    <w:rsid w:val="004030AB"/>
    <w:rsid w:val="00407632"/>
    <w:rsid w:val="004122D5"/>
    <w:rsid w:val="00414471"/>
    <w:rsid w:val="004601ED"/>
    <w:rsid w:val="00470EA2"/>
    <w:rsid w:val="00474EB7"/>
    <w:rsid w:val="0047556B"/>
    <w:rsid w:val="00477967"/>
    <w:rsid w:val="004832E3"/>
    <w:rsid w:val="004932BD"/>
    <w:rsid w:val="004939BA"/>
    <w:rsid w:val="0049402A"/>
    <w:rsid w:val="00496DF0"/>
    <w:rsid w:val="004B6EFF"/>
    <w:rsid w:val="004C4C72"/>
    <w:rsid w:val="004D0430"/>
    <w:rsid w:val="004D16B9"/>
    <w:rsid w:val="004D5FB5"/>
    <w:rsid w:val="004F4F07"/>
    <w:rsid w:val="0050774B"/>
    <w:rsid w:val="0051178A"/>
    <w:rsid w:val="00514276"/>
    <w:rsid w:val="005169F4"/>
    <w:rsid w:val="00517F94"/>
    <w:rsid w:val="00522F63"/>
    <w:rsid w:val="00525A93"/>
    <w:rsid w:val="005273E7"/>
    <w:rsid w:val="005305C2"/>
    <w:rsid w:val="005376D1"/>
    <w:rsid w:val="00542021"/>
    <w:rsid w:val="00546966"/>
    <w:rsid w:val="00567A46"/>
    <w:rsid w:val="00577FED"/>
    <w:rsid w:val="00585BBB"/>
    <w:rsid w:val="00592F7C"/>
    <w:rsid w:val="00597268"/>
    <w:rsid w:val="005A55B5"/>
    <w:rsid w:val="005B0977"/>
    <w:rsid w:val="005C44BD"/>
    <w:rsid w:val="005C44E4"/>
    <w:rsid w:val="006018A0"/>
    <w:rsid w:val="006060CD"/>
    <w:rsid w:val="00622E34"/>
    <w:rsid w:val="00622F41"/>
    <w:rsid w:val="0062386A"/>
    <w:rsid w:val="00624C06"/>
    <w:rsid w:val="00626271"/>
    <w:rsid w:val="006265EA"/>
    <w:rsid w:val="0063541B"/>
    <w:rsid w:val="006354F6"/>
    <w:rsid w:val="00644E7E"/>
    <w:rsid w:val="00647770"/>
    <w:rsid w:val="006550DB"/>
    <w:rsid w:val="00673AFC"/>
    <w:rsid w:val="00674D78"/>
    <w:rsid w:val="006800E3"/>
    <w:rsid w:val="0068091B"/>
    <w:rsid w:val="006920A0"/>
    <w:rsid w:val="00692CF6"/>
    <w:rsid w:val="00694C1C"/>
    <w:rsid w:val="006950F6"/>
    <w:rsid w:val="006C35C5"/>
    <w:rsid w:val="006C4EC1"/>
    <w:rsid w:val="006D356B"/>
    <w:rsid w:val="006E01D1"/>
    <w:rsid w:val="006E01E3"/>
    <w:rsid w:val="006F700B"/>
    <w:rsid w:val="007025CB"/>
    <w:rsid w:val="00705AE8"/>
    <w:rsid w:val="007107A5"/>
    <w:rsid w:val="00721DAF"/>
    <w:rsid w:val="007303F3"/>
    <w:rsid w:val="00734442"/>
    <w:rsid w:val="00744827"/>
    <w:rsid w:val="007457A7"/>
    <w:rsid w:val="007600E2"/>
    <w:rsid w:val="0076118E"/>
    <w:rsid w:val="0076340C"/>
    <w:rsid w:val="007710A4"/>
    <w:rsid w:val="00775752"/>
    <w:rsid w:val="0078592F"/>
    <w:rsid w:val="007A2043"/>
    <w:rsid w:val="007A283D"/>
    <w:rsid w:val="007B0AF3"/>
    <w:rsid w:val="007B3DA1"/>
    <w:rsid w:val="007B5796"/>
    <w:rsid w:val="007C6BE8"/>
    <w:rsid w:val="007D71D2"/>
    <w:rsid w:val="007E1DA8"/>
    <w:rsid w:val="007E3931"/>
    <w:rsid w:val="007E4699"/>
    <w:rsid w:val="007E69D6"/>
    <w:rsid w:val="007E6AD2"/>
    <w:rsid w:val="007F5289"/>
    <w:rsid w:val="00821273"/>
    <w:rsid w:val="008312E7"/>
    <w:rsid w:val="00835401"/>
    <w:rsid w:val="00837D66"/>
    <w:rsid w:val="00841941"/>
    <w:rsid w:val="00843051"/>
    <w:rsid w:val="0084614C"/>
    <w:rsid w:val="008519CC"/>
    <w:rsid w:val="008641F0"/>
    <w:rsid w:val="00867398"/>
    <w:rsid w:val="008923C4"/>
    <w:rsid w:val="00892568"/>
    <w:rsid w:val="008A2B17"/>
    <w:rsid w:val="008A6FA4"/>
    <w:rsid w:val="008B23E2"/>
    <w:rsid w:val="008B34D3"/>
    <w:rsid w:val="008B691C"/>
    <w:rsid w:val="008C6F0D"/>
    <w:rsid w:val="008D4EB5"/>
    <w:rsid w:val="008E3133"/>
    <w:rsid w:val="008E373A"/>
    <w:rsid w:val="008F4280"/>
    <w:rsid w:val="008F4CFE"/>
    <w:rsid w:val="009024BA"/>
    <w:rsid w:val="00902584"/>
    <w:rsid w:val="00902FD8"/>
    <w:rsid w:val="00907F1E"/>
    <w:rsid w:val="00912CDF"/>
    <w:rsid w:val="00916584"/>
    <w:rsid w:val="00916DD5"/>
    <w:rsid w:val="00917305"/>
    <w:rsid w:val="009355D7"/>
    <w:rsid w:val="00935EB0"/>
    <w:rsid w:val="00935ECC"/>
    <w:rsid w:val="009505CE"/>
    <w:rsid w:val="009538BE"/>
    <w:rsid w:val="00964234"/>
    <w:rsid w:val="00970B7E"/>
    <w:rsid w:val="00971B8E"/>
    <w:rsid w:val="00973084"/>
    <w:rsid w:val="009808B7"/>
    <w:rsid w:val="009837ED"/>
    <w:rsid w:val="00983AB8"/>
    <w:rsid w:val="00991DCF"/>
    <w:rsid w:val="009B0FA1"/>
    <w:rsid w:val="009C6030"/>
    <w:rsid w:val="009E4C8D"/>
    <w:rsid w:val="009E6638"/>
    <w:rsid w:val="009E73D5"/>
    <w:rsid w:val="00A00B78"/>
    <w:rsid w:val="00A0131D"/>
    <w:rsid w:val="00A13128"/>
    <w:rsid w:val="00A32ADA"/>
    <w:rsid w:val="00A37060"/>
    <w:rsid w:val="00A634E8"/>
    <w:rsid w:val="00A84875"/>
    <w:rsid w:val="00A922E1"/>
    <w:rsid w:val="00A956ED"/>
    <w:rsid w:val="00AA0438"/>
    <w:rsid w:val="00AA367F"/>
    <w:rsid w:val="00AA4633"/>
    <w:rsid w:val="00AA772A"/>
    <w:rsid w:val="00AA7801"/>
    <w:rsid w:val="00AB15D9"/>
    <w:rsid w:val="00AB2BCA"/>
    <w:rsid w:val="00AB4692"/>
    <w:rsid w:val="00AC51AA"/>
    <w:rsid w:val="00AC7263"/>
    <w:rsid w:val="00AD6676"/>
    <w:rsid w:val="00AD694F"/>
    <w:rsid w:val="00B00F28"/>
    <w:rsid w:val="00B03F23"/>
    <w:rsid w:val="00B152E2"/>
    <w:rsid w:val="00B15AF9"/>
    <w:rsid w:val="00B3089E"/>
    <w:rsid w:val="00B31170"/>
    <w:rsid w:val="00B4314D"/>
    <w:rsid w:val="00B5266E"/>
    <w:rsid w:val="00B53C26"/>
    <w:rsid w:val="00B6125A"/>
    <w:rsid w:val="00B66187"/>
    <w:rsid w:val="00B7017C"/>
    <w:rsid w:val="00B81512"/>
    <w:rsid w:val="00B81B4D"/>
    <w:rsid w:val="00B9036B"/>
    <w:rsid w:val="00B91BD6"/>
    <w:rsid w:val="00B91ED0"/>
    <w:rsid w:val="00B940FD"/>
    <w:rsid w:val="00BA7683"/>
    <w:rsid w:val="00BB39B8"/>
    <w:rsid w:val="00BB7564"/>
    <w:rsid w:val="00BC0D96"/>
    <w:rsid w:val="00BC227E"/>
    <w:rsid w:val="00BC7BF0"/>
    <w:rsid w:val="00BD68F4"/>
    <w:rsid w:val="00BD7510"/>
    <w:rsid w:val="00BD796D"/>
    <w:rsid w:val="00BF1478"/>
    <w:rsid w:val="00BF1E93"/>
    <w:rsid w:val="00BF2195"/>
    <w:rsid w:val="00C260E2"/>
    <w:rsid w:val="00C30E92"/>
    <w:rsid w:val="00C322E3"/>
    <w:rsid w:val="00C55E80"/>
    <w:rsid w:val="00C560DD"/>
    <w:rsid w:val="00C61A4B"/>
    <w:rsid w:val="00C929DB"/>
    <w:rsid w:val="00C96063"/>
    <w:rsid w:val="00C96167"/>
    <w:rsid w:val="00CA1F5D"/>
    <w:rsid w:val="00CA5D0F"/>
    <w:rsid w:val="00CA7692"/>
    <w:rsid w:val="00CA7708"/>
    <w:rsid w:val="00CB2B52"/>
    <w:rsid w:val="00CB2C2E"/>
    <w:rsid w:val="00CC35B7"/>
    <w:rsid w:val="00CC42F9"/>
    <w:rsid w:val="00CC5826"/>
    <w:rsid w:val="00CC5C55"/>
    <w:rsid w:val="00CC6586"/>
    <w:rsid w:val="00CC7D97"/>
    <w:rsid w:val="00CE2F22"/>
    <w:rsid w:val="00CF0E12"/>
    <w:rsid w:val="00CF2FCB"/>
    <w:rsid w:val="00CF32F2"/>
    <w:rsid w:val="00CF404F"/>
    <w:rsid w:val="00CF7222"/>
    <w:rsid w:val="00D1251F"/>
    <w:rsid w:val="00D23AB5"/>
    <w:rsid w:val="00D327C7"/>
    <w:rsid w:val="00D3288E"/>
    <w:rsid w:val="00D37B84"/>
    <w:rsid w:val="00D50C8D"/>
    <w:rsid w:val="00D65A1A"/>
    <w:rsid w:val="00D6794C"/>
    <w:rsid w:val="00D91B51"/>
    <w:rsid w:val="00DA03ED"/>
    <w:rsid w:val="00DA3372"/>
    <w:rsid w:val="00DA6613"/>
    <w:rsid w:val="00DB0B76"/>
    <w:rsid w:val="00DB48C5"/>
    <w:rsid w:val="00DB56D0"/>
    <w:rsid w:val="00DB725F"/>
    <w:rsid w:val="00DD1E8F"/>
    <w:rsid w:val="00DE2996"/>
    <w:rsid w:val="00DE53C9"/>
    <w:rsid w:val="00DF6DBC"/>
    <w:rsid w:val="00DF7C84"/>
    <w:rsid w:val="00E07686"/>
    <w:rsid w:val="00E222AC"/>
    <w:rsid w:val="00E2247C"/>
    <w:rsid w:val="00E225BF"/>
    <w:rsid w:val="00E25C2B"/>
    <w:rsid w:val="00E304D3"/>
    <w:rsid w:val="00E32449"/>
    <w:rsid w:val="00E32CFB"/>
    <w:rsid w:val="00E507C9"/>
    <w:rsid w:val="00E54E66"/>
    <w:rsid w:val="00E60CE0"/>
    <w:rsid w:val="00E72F2B"/>
    <w:rsid w:val="00E76175"/>
    <w:rsid w:val="00E81B49"/>
    <w:rsid w:val="00E825E1"/>
    <w:rsid w:val="00E86CF4"/>
    <w:rsid w:val="00E97AF6"/>
    <w:rsid w:val="00EA23EF"/>
    <w:rsid w:val="00EA5217"/>
    <w:rsid w:val="00EA5EAF"/>
    <w:rsid w:val="00EB2878"/>
    <w:rsid w:val="00EB5A7F"/>
    <w:rsid w:val="00EC13A6"/>
    <w:rsid w:val="00EC5CF4"/>
    <w:rsid w:val="00EC7360"/>
    <w:rsid w:val="00ED180C"/>
    <w:rsid w:val="00ED61CD"/>
    <w:rsid w:val="00EE4204"/>
    <w:rsid w:val="00EF12DD"/>
    <w:rsid w:val="00EF4428"/>
    <w:rsid w:val="00F030BE"/>
    <w:rsid w:val="00F128A9"/>
    <w:rsid w:val="00F13A6F"/>
    <w:rsid w:val="00F32479"/>
    <w:rsid w:val="00F32AA9"/>
    <w:rsid w:val="00F45ABD"/>
    <w:rsid w:val="00F5482B"/>
    <w:rsid w:val="00F56871"/>
    <w:rsid w:val="00F57063"/>
    <w:rsid w:val="00F75B34"/>
    <w:rsid w:val="00F92138"/>
    <w:rsid w:val="00F9613F"/>
    <w:rsid w:val="00FA1E46"/>
    <w:rsid w:val="00FA1FA7"/>
    <w:rsid w:val="00FB246D"/>
    <w:rsid w:val="00FC2F5A"/>
    <w:rsid w:val="00FC3D2D"/>
    <w:rsid w:val="00FC4883"/>
    <w:rsid w:val="00FC6D75"/>
    <w:rsid w:val="00FD1CB3"/>
    <w:rsid w:val="00FE1684"/>
    <w:rsid w:val="00FE5839"/>
    <w:rsid w:val="00FE5CCD"/>
    <w:rsid w:val="00FF0678"/>
    <w:rsid w:val="00FF259B"/>
    <w:rsid w:val="00FF7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C881D5"/>
  <w15:docId w15:val="{F5BB0443-48D1-415B-8145-22CEBEC3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3"/>
      </w:numPr>
      <w:spacing w:before="120"/>
      <w:contextualSpacing w:val="0"/>
    </w:pPr>
    <w:rPr>
      <w:sz w:val="24"/>
    </w:rPr>
  </w:style>
  <w:style w:type="paragraph" w:customStyle="1" w:styleId="Policy-BodyText">
    <w:name w:val="Policy - Body Text"/>
    <w:basedOn w:val="Normal"/>
    <w:qFormat/>
    <w:rsid w:val="00BD68F4"/>
    <w:pPr>
      <w:numPr>
        <w:ilvl w:val="1"/>
        <w:numId w:val="3"/>
      </w:numPr>
      <w:spacing w:line="264" w:lineRule="auto"/>
    </w:pPr>
    <w:rPr>
      <w:rFonts w:ascii="Calibri" w:hAnsi="Calibri"/>
    </w:rPr>
  </w:style>
  <w:style w:type="numbering" w:customStyle="1" w:styleId="PolicyNumbering-Accessible">
    <w:name w:val="Policy Numbering - Accessible"/>
    <w:uiPriority w:val="99"/>
    <w:rsid w:val="002A5A65"/>
    <w:pPr>
      <w:numPr>
        <w:numId w:val="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character" w:styleId="FollowedHyperlink">
    <w:name w:val="FollowedHyperlink"/>
    <w:basedOn w:val="DefaultParagraphFont"/>
    <w:uiPriority w:val="99"/>
    <w:semiHidden/>
    <w:unhideWhenUsed/>
    <w:rsid w:val="00B940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88259">
      <w:bodyDiv w:val="1"/>
      <w:marLeft w:val="0"/>
      <w:marRight w:val="0"/>
      <w:marTop w:val="0"/>
      <w:marBottom w:val="0"/>
      <w:divBdr>
        <w:top w:val="none" w:sz="0" w:space="0" w:color="auto"/>
        <w:left w:val="none" w:sz="0" w:space="0" w:color="auto"/>
        <w:bottom w:val="none" w:sz="0" w:space="0" w:color="auto"/>
        <w:right w:val="none" w:sz="0" w:space="0" w:color="auto"/>
      </w:divBdr>
    </w:div>
    <w:div w:id="82504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dex.ed.act.edu.au/our-people/whs/control/emergency-management-critical-incident-first-aid.html" TargetMode="External"/><Relationship Id="rId21" Type="http://schemas.openxmlformats.org/officeDocument/2006/relationships/hyperlink" Target="http://www.cmd.act.gov.au/employment-framework/wpsafety/WHSPolicies" TargetMode="External"/><Relationship Id="rId42" Type="http://schemas.openxmlformats.org/officeDocument/2006/relationships/diagramLayout" Target="diagrams/layout1.xml"/><Relationship Id="rId47" Type="http://schemas.openxmlformats.org/officeDocument/2006/relationships/hyperlink" Target="https://index.ed.act.edu.au/our-people/whs/control/emergency-management-critical-incident-first-aid.html" TargetMode="External"/><Relationship Id="rId63" Type="http://schemas.openxmlformats.org/officeDocument/2006/relationships/hyperlink" Target="https://index.ed.act.edu.au/our-people/whs/control/emergency-management-critical-incident-first-aid.html" TargetMode="External"/><Relationship Id="rId68" Type="http://schemas.openxmlformats.org/officeDocument/2006/relationships/hyperlink" Target="https://index.ed.act.edu.au/our-people/whs/control/emergency-management-critical-incident-first-aid.html" TargetMode="External"/><Relationship Id="rId84" Type="http://schemas.openxmlformats.org/officeDocument/2006/relationships/hyperlink" Target="http://www.legislation.act.gov.au/a/current/w.asp" TargetMode="External"/><Relationship Id="rId89" Type="http://schemas.openxmlformats.org/officeDocument/2006/relationships/hyperlink" Target="http://www.cmd.act.gov.au/employment-framework/wpsafety/WHSPolicies" TargetMode="External"/><Relationship Id="rId7" Type="http://schemas.openxmlformats.org/officeDocument/2006/relationships/endnotes" Target="endnotes.xml"/><Relationship Id="rId71" Type="http://schemas.openxmlformats.org/officeDocument/2006/relationships/hyperlink" Target="https://index.ed.act.edu.au/our-people/whs/control/emergency-management-critical-incident-first-aid.html" TargetMode="External"/><Relationship Id="rId92" Type="http://schemas.openxmlformats.org/officeDocument/2006/relationships/hyperlink" Target="https://index.ed.act.edu.au/our-people/whs/control/emergency-management-critical-incident-first-aid.html" TargetMode="External"/><Relationship Id="rId2" Type="http://schemas.openxmlformats.org/officeDocument/2006/relationships/numbering" Target="numbering.xml"/><Relationship Id="rId16" Type="http://schemas.openxmlformats.org/officeDocument/2006/relationships/hyperlink" Target="http://www.education.act.gov.au/childrens_policy_and_regulation/legislation" TargetMode="External"/><Relationship Id="rId29" Type="http://schemas.openxmlformats.org/officeDocument/2006/relationships/hyperlink" Target="https://index.ed.act.edu.au/our-people/whs/control/emergency-management-critical-incident-first-aid.html" TargetMode="External"/><Relationship Id="rId107" Type="http://schemas.openxmlformats.org/officeDocument/2006/relationships/theme" Target="theme/theme1.xml"/><Relationship Id="rId11" Type="http://schemas.openxmlformats.org/officeDocument/2006/relationships/hyperlink" Target="https://index.ed.act.edu.au/our-people/whs/control/emergency-management-critical-incident-first-aid.html" TargetMode="External"/><Relationship Id="rId24" Type="http://schemas.openxmlformats.org/officeDocument/2006/relationships/hyperlink" Target="http://www.cmd.act.gov.au/employment-framework/wpsafety/WHSPolicies" TargetMode="External"/><Relationship Id="rId32" Type="http://schemas.openxmlformats.org/officeDocument/2006/relationships/hyperlink" Target="https://index.ed.act.edu.au/our-people/whs/control/emergency-management-critical-incident-first-aid.html" TargetMode="External"/><Relationship Id="rId37" Type="http://schemas.openxmlformats.org/officeDocument/2006/relationships/hyperlink" Target="https://index.ed.act.edu.au/our-people/whs/control/emergency-management-critical-incident-first-aid.html" TargetMode="External"/><Relationship Id="rId40" Type="http://schemas.openxmlformats.org/officeDocument/2006/relationships/hyperlink" Target="https://index.ed.act.edu.au/our-people/whs/control/emergency-management-critical-incident-first-aid.html" TargetMode="External"/><Relationship Id="rId45" Type="http://schemas.microsoft.com/office/2007/relationships/diagramDrawing" Target="diagrams/drawing1.xml"/><Relationship Id="rId53" Type="http://schemas.openxmlformats.org/officeDocument/2006/relationships/hyperlink" Target="https://index.ed.act.edu.au/our-people/whs/control/emergency-management-critical-incident-first-aid.html" TargetMode="External"/><Relationship Id="rId58" Type="http://schemas.openxmlformats.org/officeDocument/2006/relationships/hyperlink" Target="https://index.ed.act.edu.au/our-people/whs/control/emergency-management-critical-incident-first-aid.html" TargetMode="External"/><Relationship Id="rId66" Type="http://schemas.openxmlformats.org/officeDocument/2006/relationships/hyperlink" Target="https://index.ed.act.edu.au/our-people/whs/risk-management-implementation/safety-procedures.html" TargetMode="External"/><Relationship Id="rId74" Type="http://schemas.openxmlformats.org/officeDocument/2006/relationships/hyperlink" Target="https://index.ed.act.edu.au/our-people/whs/control/emergency-management-critical-incident-first-aid.html" TargetMode="External"/><Relationship Id="rId79" Type="http://schemas.openxmlformats.org/officeDocument/2006/relationships/hyperlink" Target="https://index.ed.act.edu.au/our-people/whs/control/emergency-management-critical-incident-first-aid.html" TargetMode="External"/><Relationship Id="rId87" Type="http://schemas.openxmlformats.org/officeDocument/2006/relationships/hyperlink" Target="http://www.legislation.act.gov.au/a/current/w.asp"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index.ed.act.edu.au/our-people/whs/control/emergency-management-critical-incident-first-aid.html" TargetMode="External"/><Relationship Id="rId82" Type="http://schemas.openxmlformats.org/officeDocument/2006/relationships/hyperlink" Target="http://www.det.act.gov.au/publications_and_policies/policy_a-z" TargetMode="External"/><Relationship Id="rId90" Type="http://schemas.openxmlformats.org/officeDocument/2006/relationships/hyperlink" Target="http://www.cmd.act.gov.au/employment-framework/wpsafety/WHSPolicies" TargetMode="External"/><Relationship Id="rId95" Type="http://schemas.openxmlformats.org/officeDocument/2006/relationships/hyperlink" Target="https://index.ed.act.edu.au/our-people/whs/control/emergency-management-critical-incident-first-aid.html" TargetMode="External"/><Relationship Id="rId19" Type="http://schemas.openxmlformats.org/officeDocument/2006/relationships/hyperlink" Target="http://www.legislation.act.gov.au/a/current/w.asp" TargetMode="External"/><Relationship Id="rId14" Type="http://schemas.openxmlformats.org/officeDocument/2006/relationships/hyperlink" Target="https://index.ed.act.edu.au/our-people/whs/control/emergency-management-critical-incident-first-aid.html" TargetMode="External"/><Relationship Id="rId22" Type="http://schemas.openxmlformats.org/officeDocument/2006/relationships/hyperlink" Target="https://index.ed.act.edu.au/our-people/whs/control/emergency-management-critical-incident-first-aid.html" TargetMode="External"/><Relationship Id="rId27" Type="http://schemas.openxmlformats.org/officeDocument/2006/relationships/hyperlink" Target="https://index.ed.act.edu.au/our-people/whs/control/emergency-management-critical-incident-first-aid.html" TargetMode="External"/><Relationship Id="rId30" Type="http://schemas.openxmlformats.org/officeDocument/2006/relationships/hyperlink" Target="https://index.ed.act.edu.au/our-people/whs/control/emergency-management-critical-incident-first-aid.html" TargetMode="External"/><Relationship Id="rId35" Type="http://schemas.openxmlformats.org/officeDocument/2006/relationships/hyperlink" Target="https://index.ed.act.edu.au/our-people/whs/control/emergency-management-critical-incident-first-aid.html" TargetMode="External"/><Relationship Id="rId43" Type="http://schemas.openxmlformats.org/officeDocument/2006/relationships/diagramQuickStyle" Target="diagrams/quickStyle1.xml"/><Relationship Id="rId48" Type="http://schemas.openxmlformats.org/officeDocument/2006/relationships/hyperlink" Target="https://index.ed.act.edu.au/our-people/whs/control/emergency-management-critical-incident-first-aid.html" TargetMode="External"/><Relationship Id="rId56" Type="http://schemas.openxmlformats.org/officeDocument/2006/relationships/hyperlink" Target="https://index.ed.act.edu.au/our-people/whs/control/emergency-management-critical-incident-first-aid.html" TargetMode="External"/><Relationship Id="rId64" Type="http://schemas.openxmlformats.org/officeDocument/2006/relationships/hyperlink" Target="https://index.ed.act.edu.au/our-people/whs/control/emergency-management-critical-incident-first-aid.html" TargetMode="External"/><Relationship Id="rId69" Type="http://schemas.openxmlformats.org/officeDocument/2006/relationships/hyperlink" Target="https://index.ed.act.edu.au/our-people/whs/control/emergency-management-critical-incident-first-aid.html" TargetMode="External"/><Relationship Id="rId77" Type="http://schemas.openxmlformats.org/officeDocument/2006/relationships/hyperlink" Target="https://index.ed.act.edu.au/our-people/whs/control/emergency-management-critical-incident-first-aid.html" TargetMode="External"/><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yperlink" Target="https://index.ed.act.edu.au/our-people/whs/control/emergency-management-critical-incident-first-aid.html" TargetMode="External"/><Relationship Id="rId72" Type="http://schemas.openxmlformats.org/officeDocument/2006/relationships/hyperlink" Target="https://index.ed.act.edu.au/our-people/whs/control/emergency-management-critical-incident-first-aid.html" TargetMode="External"/><Relationship Id="rId80" Type="http://schemas.openxmlformats.org/officeDocument/2006/relationships/hyperlink" Target="https://index.ed.act.edu.au/our-people/whs/control/emergency-management-critical-incident-first-aid.html" TargetMode="External"/><Relationship Id="rId85" Type="http://schemas.openxmlformats.org/officeDocument/2006/relationships/hyperlink" Target="http://www.legislation.act.gov.au/a/current/c.asp" TargetMode="External"/><Relationship Id="rId93" Type="http://schemas.openxmlformats.org/officeDocument/2006/relationships/hyperlink" Target="https://index.ed.act.edu.au/our-people/whs/control/emergency-management-critical-incident-first-aid.html" TargetMode="External"/><Relationship Id="rId98" Type="http://schemas.openxmlformats.org/officeDocument/2006/relationships/hyperlink" Target="https://index.ed.act.edu.au/our-people/whs/control/emergency-management-critical-incident-first-aid.html" TargetMode="External"/><Relationship Id="rId3" Type="http://schemas.openxmlformats.org/officeDocument/2006/relationships/styles" Target="styles.xml"/><Relationship Id="rId12" Type="http://schemas.openxmlformats.org/officeDocument/2006/relationships/hyperlink" Target="https://index.ed.act.edu.au/our-people/whs/control/emergency-management-critical-incident-first-aid.html" TargetMode="External"/><Relationship Id="rId17" Type="http://schemas.openxmlformats.org/officeDocument/2006/relationships/hyperlink" Target="http://www.legislation.act.gov.au/sl/current/w.asp" TargetMode="External"/><Relationship Id="rId25" Type="http://schemas.openxmlformats.org/officeDocument/2006/relationships/hyperlink" Target="https://index.ed.act.edu.au/our-people/whs/control/emergency-management-critical-incident-first-aid.html" TargetMode="External"/><Relationship Id="rId33" Type="http://schemas.openxmlformats.org/officeDocument/2006/relationships/hyperlink" Target="https://index.ed.act.edu.au/our-people/whs/control/emergency-management-critical-incident-first-aid.html" TargetMode="External"/><Relationship Id="rId38" Type="http://schemas.openxmlformats.org/officeDocument/2006/relationships/hyperlink" Target="https://index.ed.act.edu.au/our-people/whs/control/emergency-management-critical-incident-first-aid.html" TargetMode="External"/><Relationship Id="rId46" Type="http://schemas.openxmlformats.org/officeDocument/2006/relationships/hyperlink" Target="https://index.ed.act.edu.au/our-people/whs/control/emergency-management-critical-incident-first-aid.html" TargetMode="External"/><Relationship Id="rId59" Type="http://schemas.openxmlformats.org/officeDocument/2006/relationships/hyperlink" Target="https://index.ed.act.edu.au/our-people/whs/control/emergency-management-critical-incident-first-aid.html" TargetMode="External"/><Relationship Id="rId67" Type="http://schemas.openxmlformats.org/officeDocument/2006/relationships/hyperlink" Target="https://index.ed.act.edu.au/our-people/whs/control/emergency-management-critical-incident-first-aid.html" TargetMode="External"/><Relationship Id="rId103" Type="http://schemas.openxmlformats.org/officeDocument/2006/relationships/footer" Target="footer2.xml"/><Relationship Id="rId20" Type="http://schemas.openxmlformats.org/officeDocument/2006/relationships/hyperlink" Target="http://www.cmd.act.gov.au/employment-framework/wpsafety/WHSPolicies" TargetMode="External"/><Relationship Id="rId41" Type="http://schemas.openxmlformats.org/officeDocument/2006/relationships/diagramData" Target="diagrams/data1.xml"/><Relationship Id="rId54" Type="http://schemas.openxmlformats.org/officeDocument/2006/relationships/hyperlink" Target="https://index.ed.act.edu.au/our-people/whs/control/emergency-management-critical-incident-first-aid.html" TargetMode="External"/><Relationship Id="rId62" Type="http://schemas.openxmlformats.org/officeDocument/2006/relationships/hyperlink" Target="https://index.ed.act.edu.au/our-people/whs/control/emergency-management-critical-incident-first-aid.html" TargetMode="External"/><Relationship Id="rId70" Type="http://schemas.openxmlformats.org/officeDocument/2006/relationships/hyperlink" Target="https://index.ed.act.edu.au/our-people/whs/control/emergency-management-critical-incident-first-aid.html" TargetMode="External"/><Relationship Id="rId75" Type="http://schemas.openxmlformats.org/officeDocument/2006/relationships/hyperlink" Target="https://index.ed.act.edu.au/our-people/whs/control/emergency-management-critical-incident-first-aid.html" TargetMode="External"/><Relationship Id="rId83" Type="http://schemas.openxmlformats.org/officeDocument/2006/relationships/hyperlink" Target="https://index.ed.act.edu.au/our-people/whs/control/emergency-management-critical-incident-first-aid.html" TargetMode="External"/><Relationship Id="rId88" Type="http://schemas.openxmlformats.org/officeDocument/2006/relationships/hyperlink" Target="http://www.cmd.act.gov.au/employment-framework/wpsafety/WHSPolicies" TargetMode="External"/><Relationship Id="rId91" Type="http://schemas.openxmlformats.org/officeDocument/2006/relationships/hyperlink" Target="https://index.ed.act.edu.au/our-people/whs/control/emergency-management-critical-incident-first-aid.html" TargetMode="External"/><Relationship Id="rId96" Type="http://schemas.openxmlformats.org/officeDocument/2006/relationships/hyperlink" Target="https://index.ed.act.edu.au/our-people/whs/control/emergency-management-critical-incident-first-aid.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current/w.asp" TargetMode="External"/><Relationship Id="rId23" Type="http://schemas.openxmlformats.org/officeDocument/2006/relationships/hyperlink" Target="http://www.cmd.act.gov.au/employment-framework/wpsafety/WHSPolicies" TargetMode="External"/><Relationship Id="rId28" Type="http://schemas.openxmlformats.org/officeDocument/2006/relationships/hyperlink" Target="https://index.ed.act.edu.au/our-people/whs/control/emergency-management-critical-incident-first-aid.html" TargetMode="External"/><Relationship Id="rId36" Type="http://schemas.openxmlformats.org/officeDocument/2006/relationships/hyperlink" Target="https://index.ed.act.edu.au/our-people/whs/control/emergency-management-critical-incident-first-aid.html" TargetMode="External"/><Relationship Id="rId49" Type="http://schemas.openxmlformats.org/officeDocument/2006/relationships/hyperlink" Target="https://index.ed.act.edu.au/our-people/whs/control/emergency-management-critical-incident-first-aid.html" TargetMode="External"/><Relationship Id="rId57" Type="http://schemas.openxmlformats.org/officeDocument/2006/relationships/hyperlink" Target="https://index.ed.act.edu.au/our-people/whs/control/emergency-management-critical-incident-first-aid.html" TargetMode="External"/><Relationship Id="rId106" Type="http://schemas.openxmlformats.org/officeDocument/2006/relationships/fontTable" Target="fontTable.xml"/><Relationship Id="rId10" Type="http://schemas.openxmlformats.org/officeDocument/2006/relationships/hyperlink" Target="https://index.ed.act.edu.au/our-people/whs/control/emergency-management-critical-incident-first-aid.html" TargetMode="External"/><Relationship Id="rId31" Type="http://schemas.openxmlformats.org/officeDocument/2006/relationships/hyperlink" Target="https://index.ed.act.edu.au/our-people/whs/control/emergency-management-critical-incident-first-aid.html" TargetMode="External"/><Relationship Id="rId44" Type="http://schemas.openxmlformats.org/officeDocument/2006/relationships/diagramColors" Target="diagrams/colors1.xml"/><Relationship Id="rId52" Type="http://schemas.openxmlformats.org/officeDocument/2006/relationships/hyperlink" Target="https://index.ed.act.edu.au/our-people/whs/control/emergency-management-critical-incident-first-aid.html" TargetMode="External"/><Relationship Id="rId60" Type="http://schemas.openxmlformats.org/officeDocument/2006/relationships/hyperlink" Target="https://index.ed.act.edu.au/our-people/whs/control/emergency-management-critical-incident-first-aid.html" TargetMode="External"/><Relationship Id="rId65" Type="http://schemas.openxmlformats.org/officeDocument/2006/relationships/hyperlink" Target="https://index.ed.act.edu.au/our-people/whs/risk-management-implementation/safety-procedures.html" TargetMode="External"/><Relationship Id="rId73" Type="http://schemas.openxmlformats.org/officeDocument/2006/relationships/hyperlink" Target="https://index.ed.act.edu.au/our-people/whs/control/emergency-management-critical-incident-first-aid.html" TargetMode="External"/><Relationship Id="rId78" Type="http://schemas.openxmlformats.org/officeDocument/2006/relationships/hyperlink" Target="https://index.ed.act.edu.au/our-people/whs/control/emergency-management-critical-incident-first-aid.html" TargetMode="External"/><Relationship Id="rId81" Type="http://schemas.openxmlformats.org/officeDocument/2006/relationships/hyperlink" Target="http://www.det.act.gov.au/contact_us" TargetMode="External"/><Relationship Id="rId86" Type="http://schemas.openxmlformats.org/officeDocument/2006/relationships/hyperlink" Target="http://www.legislation.act.gov.au/a/current/w.asp" TargetMode="External"/><Relationship Id="rId94" Type="http://schemas.openxmlformats.org/officeDocument/2006/relationships/hyperlink" Target="https://index.ed.act.edu.au/our-people/whs/control/emergency-management-critical-incident-first-aid.html" TargetMode="External"/><Relationship Id="rId99" Type="http://schemas.openxmlformats.org/officeDocument/2006/relationships/hyperlink" Target="https://index.ed.act.edu.au/our-people/whs/control/emergency-management-critical-incident-first-aid.html"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index.ed.act.edu.au/our-people/whs/control/emergency-management-critical-incident-first-aid.html" TargetMode="External"/><Relationship Id="rId13" Type="http://schemas.openxmlformats.org/officeDocument/2006/relationships/hyperlink" Target="https://index.ed.act.edu.au/our-people/whs/control/emergency-management-critical-incident-first-aid.html" TargetMode="External"/><Relationship Id="rId18" Type="http://schemas.openxmlformats.org/officeDocument/2006/relationships/hyperlink" Target="http://www.legislation.nsw.gov.au/maintop/view/inforce/subordleg+653+2011+cd+0+N" TargetMode="External"/><Relationship Id="rId39" Type="http://schemas.openxmlformats.org/officeDocument/2006/relationships/hyperlink" Target="https://index.ed.act.edu.au/our-people/whs/control/emergency-management-critical-incident-first-aid.html" TargetMode="External"/><Relationship Id="rId34" Type="http://schemas.openxmlformats.org/officeDocument/2006/relationships/hyperlink" Target="https://index.ed.act.edu.au/our-people/whs/control/emergency-management-critical-incident-first-aid.html" TargetMode="External"/><Relationship Id="rId50" Type="http://schemas.openxmlformats.org/officeDocument/2006/relationships/hyperlink" Target="https://index.ed.act.edu.au/our-people/whs/control/emergency-management-critical-incident-first-aid.html" TargetMode="External"/><Relationship Id="rId55" Type="http://schemas.openxmlformats.org/officeDocument/2006/relationships/hyperlink" Target="https://index.ed.act.edu.au/our-people/whs/control/emergency-management-critical-incident-first-aid.html" TargetMode="External"/><Relationship Id="rId76" Type="http://schemas.openxmlformats.org/officeDocument/2006/relationships/hyperlink" Target="https://index.ed.act.edu.au/our-people/whs/control/emergency-management-critical-incident-first-aid.html" TargetMode="External"/><Relationship Id="rId97" Type="http://schemas.openxmlformats.org/officeDocument/2006/relationships/hyperlink" Target="https://index.ed.act.edu.au/our-people/whs/control/emergency-management-critical-incident-first-aid.html" TargetMode="External"/><Relationship Id="rId104"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733FA2-0A2B-4400-9AFA-41027DEE8FD2}" type="doc">
      <dgm:prSet loTypeId="urn:microsoft.com/office/officeart/2005/8/layout/pyramid1" loCatId="pyramid" qsTypeId="urn:microsoft.com/office/officeart/2005/8/quickstyle/3d4" qsCatId="3D" csTypeId="urn:microsoft.com/office/officeart/2005/8/colors/colorful1#1" csCatId="colorful" phldr="1"/>
      <dgm:spPr/>
    </dgm:pt>
    <dgm:pt modelId="{82ECC7FA-FFBC-4804-9DE0-5FA0CE838E3F}">
      <dgm:prSet phldrT="[Text]" custT="1"/>
      <dgm:spPr>
        <a:solidFill>
          <a:schemeClr val="tx2">
            <a:lumMod val="60000"/>
            <a:lumOff val="40000"/>
          </a:schemeClr>
        </a:solidFill>
      </dgm:spPr>
      <dgm:t>
        <a:bodyPr/>
        <a:lstStyle/>
        <a:p>
          <a:pPr>
            <a:lnSpc>
              <a:spcPct val="100000"/>
            </a:lnSpc>
            <a:spcAft>
              <a:spcPts val="0"/>
            </a:spcAft>
          </a:pPr>
          <a:endParaRPr lang="en-AU" sz="800" b="1"/>
        </a:p>
        <a:p>
          <a:pPr>
            <a:lnSpc>
              <a:spcPct val="100000"/>
            </a:lnSpc>
            <a:spcAft>
              <a:spcPts val="0"/>
            </a:spcAft>
          </a:pPr>
          <a:r>
            <a:rPr lang="en-AU" sz="1000" b="1">
              <a:latin typeface="+mj-lt"/>
            </a:rPr>
            <a:t>HAAS</a:t>
          </a:r>
          <a:endParaRPr lang="en-AU" sz="1000">
            <a:latin typeface="+mj-lt"/>
          </a:endParaRPr>
        </a:p>
        <a:p>
          <a:pPr>
            <a:lnSpc>
              <a:spcPct val="100000"/>
            </a:lnSpc>
            <a:spcAft>
              <a:spcPts val="0"/>
            </a:spcAft>
          </a:pPr>
          <a:r>
            <a:rPr lang="en-AU" sz="1000">
              <a:latin typeface="+mj-lt"/>
            </a:rPr>
            <a:t>Complex                                    Nurse -led care</a:t>
          </a:r>
        </a:p>
        <a:p>
          <a:pPr>
            <a:lnSpc>
              <a:spcPct val="100000"/>
            </a:lnSpc>
            <a:spcAft>
              <a:spcPts val="0"/>
            </a:spcAft>
          </a:pPr>
          <a:r>
            <a:rPr lang="en-AU" sz="1000">
              <a:latin typeface="+mj-lt"/>
            </a:rPr>
            <a:t>(ACT Health)</a:t>
          </a:r>
        </a:p>
      </dgm:t>
    </dgm:pt>
    <dgm:pt modelId="{B1858FD8-D78D-4DBA-8C83-C70A8F3FA4BE}" type="parTrans" cxnId="{129F1434-805B-444C-A649-643EC37B8089}">
      <dgm:prSet/>
      <dgm:spPr/>
      <dgm:t>
        <a:bodyPr/>
        <a:lstStyle/>
        <a:p>
          <a:endParaRPr lang="en-AU"/>
        </a:p>
      </dgm:t>
    </dgm:pt>
    <dgm:pt modelId="{6FD447C1-6495-4B8C-9447-2AA2E237C9D0}" type="sibTrans" cxnId="{129F1434-805B-444C-A649-643EC37B8089}">
      <dgm:prSet/>
      <dgm:spPr/>
      <dgm:t>
        <a:bodyPr/>
        <a:lstStyle/>
        <a:p>
          <a:endParaRPr lang="en-AU"/>
        </a:p>
      </dgm:t>
    </dgm:pt>
    <dgm:pt modelId="{03AB8142-6BCC-4291-83C9-F7B2D34C3512}">
      <dgm:prSet phldrT="[Text]" custT="1"/>
      <dgm:spPr>
        <a:solidFill>
          <a:srgbClr val="92D050"/>
        </a:solidFill>
      </dgm:spPr>
      <dgm:t>
        <a:bodyPr/>
        <a:lstStyle/>
        <a:p>
          <a:r>
            <a:rPr lang="en-AU" sz="1000" b="1">
              <a:latin typeface="+mj-lt"/>
            </a:rPr>
            <a:t>Known Condition Response</a:t>
          </a:r>
        </a:p>
        <a:p>
          <a:r>
            <a:rPr lang="en-AU" sz="1000" b="0">
              <a:latin typeface="+mj-lt"/>
            </a:rPr>
            <a:t>Planned managment </a:t>
          </a:r>
          <a:r>
            <a:rPr lang="en-AU" sz="1000">
              <a:latin typeface="+mj-lt"/>
            </a:rPr>
            <a:t>of a students known medical condition by an EDU authorised person or first aid officer</a:t>
          </a:r>
        </a:p>
        <a:p>
          <a:r>
            <a:rPr lang="en-AU" sz="1000">
              <a:latin typeface="+mj-lt"/>
            </a:rPr>
            <a:t>(school)</a:t>
          </a:r>
        </a:p>
      </dgm:t>
    </dgm:pt>
    <dgm:pt modelId="{F16D08B1-8E5A-498D-A621-9500F69E981A}" type="parTrans" cxnId="{7A4F5017-DCD9-4F43-B370-96698D820CEA}">
      <dgm:prSet/>
      <dgm:spPr/>
      <dgm:t>
        <a:bodyPr/>
        <a:lstStyle/>
        <a:p>
          <a:endParaRPr lang="en-AU"/>
        </a:p>
      </dgm:t>
    </dgm:pt>
    <dgm:pt modelId="{209DE16C-E73B-4B4C-A8A2-34F889E06CCE}" type="sibTrans" cxnId="{7A4F5017-DCD9-4F43-B370-96698D820CEA}">
      <dgm:prSet/>
      <dgm:spPr/>
      <dgm:t>
        <a:bodyPr/>
        <a:lstStyle/>
        <a:p>
          <a:endParaRPr lang="en-AU"/>
        </a:p>
      </dgm:t>
    </dgm:pt>
    <dgm:pt modelId="{EEBC2637-A119-442C-B3DE-64DA043C438C}">
      <dgm:prSet phldrT="[Text]" custT="1"/>
      <dgm:spPr>
        <a:solidFill>
          <a:schemeClr val="accent4">
            <a:lumMod val="75000"/>
          </a:schemeClr>
        </a:solidFill>
      </dgm:spPr>
      <dgm:t>
        <a:bodyPr/>
        <a:lstStyle/>
        <a:p>
          <a:endParaRPr lang="en-AU" sz="800" b="1"/>
        </a:p>
        <a:p>
          <a:endParaRPr lang="en-AU" sz="800" b="1"/>
        </a:p>
        <a:p>
          <a:r>
            <a:rPr lang="en-AU" sz="1000" b="1">
              <a:latin typeface="+mj-lt"/>
            </a:rPr>
            <a:t>First Aid</a:t>
          </a:r>
        </a:p>
        <a:p>
          <a:r>
            <a:rPr lang="en-AU" sz="1000">
              <a:latin typeface="+mj-lt"/>
            </a:rPr>
            <a:t>A response to an injury, accidents or unexpected illness  </a:t>
          </a:r>
          <a:r>
            <a:rPr lang="en-AU" sz="1000" b="0">
              <a:latin typeface="+mj-lt"/>
            </a:rPr>
            <a:t>First Aid </a:t>
          </a:r>
          <a:r>
            <a:rPr lang="en-AU" sz="1000">
              <a:latin typeface="+mj-lt"/>
            </a:rPr>
            <a:t>is provided to all students as necessary by a designated first aid officer. </a:t>
          </a:r>
        </a:p>
        <a:p>
          <a:r>
            <a:rPr lang="en-AU" sz="1000">
              <a:latin typeface="+mj-lt"/>
            </a:rPr>
            <a:t>(school)                                                                   </a:t>
          </a:r>
        </a:p>
        <a:p>
          <a:endParaRPr lang="en-AU" sz="1200"/>
        </a:p>
      </dgm:t>
    </dgm:pt>
    <dgm:pt modelId="{9C27F503-DFC4-456F-9CE8-A50C50FD3A5B}" type="parTrans" cxnId="{99B66C1B-D784-48E2-BDF4-3001C4E8CD74}">
      <dgm:prSet/>
      <dgm:spPr/>
      <dgm:t>
        <a:bodyPr/>
        <a:lstStyle/>
        <a:p>
          <a:endParaRPr lang="en-AU"/>
        </a:p>
      </dgm:t>
    </dgm:pt>
    <dgm:pt modelId="{D70C7B2D-0A1B-4248-AAE4-9A9BE5E51EF9}" type="sibTrans" cxnId="{99B66C1B-D784-48E2-BDF4-3001C4E8CD74}">
      <dgm:prSet/>
      <dgm:spPr/>
      <dgm:t>
        <a:bodyPr/>
        <a:lstStyle/>
        <a:p>
          <a:endParaRPr lang="en-AU"/>
        </a:p>
      </dgm:t>
    </dgm:pt>
    <dgm:pt modelId="{1A78B23A-B18E-423E-A5F8-89FCCCAFEB23}" type="pres">
      <dgm:prSet presAssocID="{54733FA2-0A2B-4400-9AFA-41027DEE8FD2}" presName="Name0" presStyleCnt="0">
        <dgm:presLayoutVars>
          <dgm:dir/>
          <dgm:animLvl val="lvl"/>
          <dgm:resizeHandles val="exact"/>
        </dgm:presLayoutVars>
      </dgm:prSet>
      <dgm:spPr/>
    </dgm:pt>
    <dgm:pt modelId="{84F9FF23-B85F-4697-AEA8-558A3F3058C8}" type="pres">
      <dgm:prSet presAssocID="{82ECC7FA-FFBC-4804-9DE0-5FA0CE838E3F}" presName="Name8" presStyleCnt="0"/>
      <dgm:spPr/>
    </dgm:pt>
    <dgm:pt modelId="{CE4AAED1-EFE8-4107-BF81-3419ED7FEFCA}" type="pres">
      <dgm:prSet presAssocID="{82ECC7FA-FFBC-4804-9DE0-5FA0CE838E3F}" presName="level" presStyleLbl="node1" presStyleIdx="0" presStyleCnt="3">
        <dgm:presLayoutVars>
          <dgm:chMax val="1"/>
          <dgm:bulletEnabled val="1"/>
        </dgm:presLayoutVars>
      </dgm:prSet>
      <dgm:spPr/>
    </dgm:pt>
    <dgm:pt modelId="{B3C6164D-A796-47EB-ACC0-3757E7FEC171}" type="pres">
      <dgm:prSet presAssocID="{82ECC7FA-FFBC-4804-9DE0-5FA0CE838E3F}" presName="levelTx" presStyleLbl="revTx" presStyleIdx="0" presStyleCnt="0">
        <dgm:presLayoutVars>
          <dgm:chMax val="1"/>
          <dgm:bulletEnabled val="1"/>
        </dgm:presLayoutVars>
      </dgm:prSet>
      <dgm:spPr/>
    </dgm:pt>
    <dgm:pt modelId="{B8CFB767-5230-43DA-AE6E-BBD023AE5825}" type="pres">
      <dgm:prSet presAssocID="{03AB8142-6BCC-4291-83C9-F7B2D34C3512}" presName="Name8" presStyleCnt="0"/>
      <dgm:spPr/>
    </dgm:pt>
    <dgm:pt modelId="{3941EBA4-CC0B-4DF7-9ECC-CA4522D7E182}" type="pres">
      <dgm:prSet presAssocID="{03AB8142-6BCC-4291-83C9-F7B2D34C3512}" presName="level" presStyleLbl="node1" presStyleIdx="1" presStyleCnt="3">
        <dgm:presLayoutVars>
          <dgm:chMax val="1"/>
          <dgm:bulletEnabled val="1"/>
        </dgm:presLayoutVars>
      </dgm:prSet>
      <dgm:spPr/>
    </dgm:pt>
    <dgm:pt modelId="{56D3C44B-CD78-4FC8-9C7F-F0A6E9DF8A2E}" type="pres">
      <dgm:prSet presAssocID="{03AB8142-6BCC-4291-83C9-F7B2D34C3512}" presName="levelTx" presStyleLbl="revTx" presStyleIdx="0" presStyleCnt="0">
        <dgm:presLayoutVars>
          <dgm:chMax val="1"/>
          <dgm:bulletEnabled val="1"/>
        </dgm:presLayoutVars>
      </dgm:prSet>
      <dgm:spPr/>
    </dgm:pt>
    <dgm:pt modelId="{0214B4EA-F1CC-483E-AEC4-39291B69EF89}" type="pres">
      <dgm:prSet presAssocID="{EEBC2637-A119-442C-B3DE-64DA043C438C}" presName="Name8" presStyleCnt="0"/>
      <dgm:spPr/>
    </dgm:pt>
    <dgm:pt modelId="{4A80DFA4-B872-422F-8725-C3A9B1DD859D}" type="pres">
      <dgm:prSet presAssocID="{EEBC2637-A119-442C-B3DE-64DA043C438C}" presName="level" presStyleLbl="node1" presStyleIdx="2" presStyleCnt="3" custLinFactNeighborX="4513" custLinFactNeighborY="0">
        <dgm:presLayoutVars>
          <dgm:chMax val="1"/>
          <dgm:bulletEnabled val="1"/>
        </dgm:presLayoutVars>
      </dgm:prSet>
      <dgm:spPr/>
    </dgm:pt>
    <dgm:pt modelId="{65D3C086-EC55-4C5B-9E01-A46BB4415480}" type="pres">
      <dgm:prSet presAssocID="{EEBC2637-A119-442C-B3DE-64DA043C438C}" presName="levelTx" presStyleLbl="revTx" presStyleIdx="0" presStyleCnt="0">
        <dgm:presLayoutVars>
          <dgm:chMax val="1"/>
          <dgm:bulletEnabled val="1"/>
        </dgm:presLayoutVars>
      </dgm:prSet>
      <dgm:spPr/>
    </dgm:pt>
  </dgm:ptLst>
  <dgm:cxnLst>
    <dgm:cxn modelId="{7A4F5017-DCD9-4F43-B370-96698D820CEA}" srcId="{54733FA2-0A2B-4400-9AFA-41027DEE8FD2}" destId="{03AB8142-6BCC-4291-83C9-F7B2D34C3512}" srcOrd="1" destOrd="0" parTransId="{F16D08B1-8E5A-498D-A621-9500F69E981A}" sibTransId="{209DE16C-E73B-4B4C-A8A2-34F889E06CCE}"/>
    <dgm:cxn modelId="{99B66C1B-D784-48E2-BDF4-3001C4E8CD74}" srcId="{54733FA2-0A2B-4400-9AFA-41027DEE8FD2}" destId="{EEBC2637-A119-442C-B3DE-64DA043C438C}" srcOrd="2" destOrd="0" parTransId="{9C27F503-DFC4-456F-9CE8-A50C50FD3A5B}" sibTransId="{D70C7B2D-0A1B-4248-AAE4-9A9BE5E51EF9}"/>
    <dgm:cxn modelId="{129F1434-805B-444C-A649-643EC37B8089}" srcId="{54733FA2-0A2B-4400-9AFA-41027DEE8FD2}" destId="{82ECC7FA-FFBC-4804-9DE0-5FA0CE838E3F}" srcOrd="0" destOrd="0" parTransId="{B1858FD8-D78D-4DBA-8C83-C70A8F3FA4BE}" sibTransId="{6FD447C1-6495-4B8C-9447-2AA2E237C9D0}"/>
    <dgm:cxn modelId="{B4408060-AE71-4C03-BE87-672DA41829FD}" type="presOf" srcId="{82ECC7FA-FFBC-4804-9DE0-5FA0CE838E3F}" destId="{CE4AAED1-EFE8-4107-BF81-3419ED7FEFCA}" srcOrd="0" destOrd="0" presId="urn:microsoft.com/office/officeart/2005/8/layout/pyramid1"/>
    <dgm:cxn modelId="{D691C375-CCAF-4298-B00F-31B2857E39CD}" type="presOf" srcId="{54733FA2-0A2B-4400-9AFA-41027DEE8FD2}" destId="{1A78B23A-B18E-423E-A5F8-89FCCCAFEB23}" srcOrd="0" destOrd="0" presId="urn:microsoft.com/office/officeart/2005/8/layout/pyramid1"/>
    <dgm:cxn modelId="{5A21B68D-F61B-4988-909F-F82AA1166958}" type="presOf" srcId="{03AB8142-6BCC-4291-83C9-F7B2D34C3512}" destId="{56D3C44B-CD78-4FC8-9C7F-F0A6E9DF8A2E}" srcOrd="1" destOrd="0" presId="urn:microsoft.com/office/officeart/2005/8/layout/pyramid1"/>
    <dgm:cxn modelId="{4DBB00C4-12A5-42ED-831A-A7FA69FE2651}" type="presOf" srcId="{EEBC2637-A119-442C-B3DE-64DA043C438C}" destId="{4A80DFA4-B872-422F-8725-C3A9B1DD859D}" srcOrd="0" destOrd="0" presId="urn:microsoft.com/office/officeart/2005/8/layout/pyramid1"/>
    <dgm:cxn modelId="{8463A2CD-7C72-4D39-8F69-DF91D4C390C7}" type="presOf" srcId="{82ECC7FA-FFBC-4804-9DE0-5FA0CE838E3F}" destId="{B3C6164D-A796-47EB-ACC0-3757E7FEC171}" srcOrd="1" destOrd="0" presId="urn:microsoft.com/office/officeart/2005/8/layout/pyramid1"/>
    <dgm:cxn modelId="{696526EC-D71A-42FE-8EA1-BE5C8E2B35AD}" type="presOf" srcId="{EEBC2637-A119-442C-B3DE-64DA043C438C}" destId="{65D3C086-EC55-4C5B-9E01-A46BB4415480}" srcOrd="1" destOrd="0" presId="urn:microsoft.com/office/officeart/2005/8/layout/pyramid1"/>
    <dgm:cxn modelId="{D83A0CF1-B00B-455A-B941-F2F60E4E4D95}" type="presOf" srcId="{03AB8142-6BCC-4291-83C9-F7B2D34C3512}" destId="{3941EBA4-CC0B-4DF7-9ECC-CA4522D7E182}" srcOrd="0" destOrd="0" presId="urn:microsoft.com/office/officeart/2005/8/layout/pyramid1"/>
    <dgm:cxn modelId="{BA1EA7EB-0CA6-45FF-B669-70D6E9187C92}" type="presParOf" srcId="{1A78B23A-B18E-423E-A5F8-89FCCCAFEB23}" destId="{84F9FF23-B85F-4697-AEA8-558A3F3058C8}" srcOrd="0" destOrd="0" presId="urn:microsoft.com/office/officeart/2005/8/layout/pyramid1"/>
    <dgm:cxn modelId="{9B93BB7C-5385-482C-8F06-5D250630E3E4}" type="presParOf" srcId="{84F9FF23-B85F-4697-AEA8-558A3F3058C8}" destId="{CE4AAED1-EFE8-4107-BF81-3419ED7FEFCA}" srcOrd="0" destOrd="0" presId="urn:microsoft.com/office/officeart/2005/8/layout/pyramid1"/>
    <dgm:cxn modelId="{C04720D0-0556-45CD-97EC-8ABCDABDD94B}" type="presParOf" srcId="{84F9FF23-B85F-4697-AEA8-558A3F3058C8}" destId="{B3C6164D-A796-47EB-ACC0-3757E7FEC171}" srcOrd="1" destOrd="0" presId="urn:microsoft.com/office/officeart/2005/8/layout/pyramid1"/>
    <dgm:cxn modelId="{213F83FD-0F82-4D9F-A330-056D9A1B30C0}" type="presParOf" srcId="{1A78B23A-B18E-423E-A5F8-89FCCCAFEB23}" destId="{B8CFB767-5230-43DA-AE6E-BBD023AE5825}" srcOrd="1" destOrd="0" presId="urn:microsoft.com/office/officeart/2005/8/layout/pyramid1"/>
    <dgm:cxn modelId="{0C292A25-8BA6-4B04-A7C0-74E0DF2DAF28}" type="presParOf" srcId="{B8CFB767-5230-43DA-AE6E-BBD023AE5825}" destId="{3941EBA4-CC0B-4DF7-9ECC-CA4522D7E182}" srcOrd="0" destOrd="0" presId="urn:microsoft.com/office/officeart/2005/8/layout/pyramid1"/>
    <dgm:cxn modelId="{DBD67B0F-87B5-4E10-8F78-D610F0788E24}" type="presParOf" srcId="{B8CFB767-5230-43DA-AE6E-BBD023AE5825}" destId="{56D3C44B-CD78-4FC8-9C7F-F0A6E9DF8A2E}" srcOrd="1" destOrd="0" presId="urn:microsoft.com/office/officeart/2005/8/layout/pyramid1"/>
    <dgm:cxn modelId="{4B80A1EC-F706-4C45-8B3A-6C3DB0D3A1BE}" type="presParOf" srcId="{1A78B23A-B18E-423E-A5F8-89FCCCAFEB23}" destId="{0214B4EA-F1CC-483E-AEC4-39291B69EF89}" srcOrd="2" destOrd="0" presId="urn:microsoft.com/office/officeart/2005/8/layout/pyramid1"/>
    <dgm:cxn modelId="{DC81190D-75DD-49CF-8D9C-EF7546FB034E}" type="presParOf" srcId="{0214B4EA-F1CC-483E-AEC4-39291B69EF89}" destId="{4A80DFA4-B872-422F-8725-C3A9B1DD859D}" srcOrd="0" destOrd="0" presId="urn:microsoft.com/office/officeart/2005/8/layout/pyramid1"/>
    <dgm:cxn modelId="{63F8B9FB-E909-452E-9B02-526E48F0076D}" type="presParOf" srcId="{0214B4EA-F1CC-483E-AEC4-39291B69EF89}" destId="{65D3C086-EC55-4C5B-9E01-A46BB4415480}" srcOrd="1" destOrd="0" presId="urn:microsoft.com/office/officeart/2005/8/layout/pyramid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AAED1-EFE8-4107-BF81-3419ED7FEFCA}">
      <dsp:nvSpPr>
        <dsp:cNvPr id="0" name=""/>
        <dsp:cNvSpPr/>
      </dsp:nvSpPr>
      <dsp:spPr>
        <a:xfrm>
          <a:off x="1610181" y="0"/>
          <a:ext cx="1610181" cy="985422"/>
        </a:xfrm>
        <a:prstGeom prst="trapezoid">
          <a:avLst>
            <a:gd name="adj" fmla="val 81700"/>
          </a:avLst>
        </a:prstGeom>
        <a:solidFill>
          <a:schemeClr val="tx2">
            <a:lumMod val="60000"/>
            <a:lumOff val="4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100000"/>
            </a:lnSpc>
            <a:spcBef>
              <a:spcPct val="0"/>
            </a:spcBef>
            <a:spcAft>
              <a:spcPts val="0"/>
            </a:spcAft>
            <a:buNone/>
          </a:pPr>
          <a:endParaRPr lang="en-AU" sz="800" b="1" kern="1200"/>
        </a:p>
        <a:p>
          <a:pPr marL="0" lvl="0" indent="0" algn="ctr" defTabSz="355600">
            <a:lnSpc>
              <a:spcPct val="100000"/>
            </a:lnSpc>
            <a:spcBef>
              <a:spcPct val="0"/>
            </a:spcBef>
            <a:spcAft>
              <a:spcPts val="0"/>
            </a:spcAft>
            <a:buNone/>
          </a:pPr>
          <a:r>
            <a:rPr lang="en-AU" sz="1000" b="1" kern="1200">
              <a:latin typeface="+mj-lt"/>
            </a:rPr>
            <a:t>HAAS</a:t>
          </a:r>
          <a:endParaRPr lang="en-AU" sz="1000" kern="1200">
            <a:latin typeface="+mj-lt"/>
          </a:endParaRPr>
        </a:p>
        <a:p>
          <a:pPr marL="0" lvl="0" indent="0" algn="ctr" defTabSz="355600">
            <a:lnSpc>
              <a:spcPct val="100000"/>
            </a:lnSpc>
            <a:spcBef>
              <a:spcPct val="0"/>
            </a:spcBef>
            <a:spcAft>
              <a:spcPts val="0"/>
            </a:spcAft>
            <a:buNone/>
          </a:pPr>
          <a:r>
            <a:rPr lang="en-AU" sz="1000" kern="1200">
              <a:latin typeface="+mj-lt"/>
            </a:rPr>
            <a:t>Complex                                    Nurse -led care</a:t>
          </a:r>
        </a:p>
        <a:p>
          <a:pPr marL="0" lvl="0" indent="0" algn="ctr" defTabSz="355600">
            <a:lnSpc>
              <a:spcPct val="100000"/>
            </a:lnSpc>
            <a:spcBef>
              <a:spcPct val="0"/>
            </a:spcBef>
            <a:spcAft>
              <a:spcPts val="0"/>
            </a:spcAft>
            <a:buNone/>
          </a:pPr>
          <a:r>
            <a:rPr lang="en-AU" sz="1000" kern="1200">
              <a:latin typeface="+mj-lt"/>
            </a:rPr>
            <a:t>(ACT Health)</a:t>
          </a:r>
        </a:p>
      </dsp:txBody>
      <dsp:txXfrm>
        <a:off x="1610181" y="0"/>
        <a:ext cx="1610181" cy="985422"/>
      </dsp:txXfrm>
    </dsp:sp>
    <dsp:sp modelId="{3941EBA4-CC0B-4DF7-9ECC-CA4522D7E182}">
      <dsp:nvSpPr>
        <dsp:cNvPr id="0" name=""/>
        <dsp:cNvSpPr/>
      </dsp:nvSpPr>
      <dsp:spPr>
        <a:xfrm>
          <a:off x="805090" y="985422"/>
          <a:ext cx="3220362" cy="985422"/>
        </a:xfrm>
        <a:prstGeom prst="trapezoid">
          <a:avLst>
            <a:gd name="adj" fmla="val 81700"/>
          </a:avLst>
        </a:prstGeom>
        <a:solidFill>
          <a:srgbClr val="92D05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AU" sz="1000" b="1" kern="1200">
              <a:latin typeface="+mj-lt"/>
            </a:rPr>
            <a:t>Known Condition Response</a:t>
          </a:r>
        </a:p>
        <a:p>
          <a:pPr marL="0" lvl="0" indent="0" algn="ctr" defTabSz="444500">
            <a:lnSpc>
              <a:spcPct val="90000"/>
            </a:lnSpc>
            <a:spcBef>
              <a:spcPct val="0"/>
            </a:spcBef>
            <a:spcAft>
              <a:spcPct val="35000"/>
            </a:spcAft>
            <a:buNone/>
          </a:pPr>
          <a:r>
            <a:rPr lang="en-AU" sz="1000" b="0" kern="1200">
              <a:latin typeface="+mj-lt"/>
            </a:rPr>
            <a:t>Planned managment </a:t>
          </a:r>
          <a:r>
            <a:rPr lang="en-AU" sz="1000" kern="1200">
              <a:latin typeface="+mj-lt"/>
            </a:rPr>
            <a:t>of a students known medical condition by an EDU authorised person or first aid officer</a:t>
          </a:r>
        </a:p>
        <a:p>
          <a:pPr marL="0" lvl="0" indent="0" algn="ctr" defTabSz="444500">
            <a:lnSpc>
              <a:spcPct val="90000"/>
            </a:lnSpc>
            <a:spcBef>
              <a:spcPct val="0"/>
            </a:spcBef>
            <a:spcAft>
              <a:spcPct val="35000"/>
            </a:spcAft>
            <a:buNone/>
          </a:pPr>
          <a:r>
            <a:rPr lang="en-AU" sz="1000" kern="1200">
              <a:latin typeface="+mj-lt"/>
            </a:rPr>
            <a:t>(school)</a:t>
          </a:r>
        </a:p>
      </dsp:txBody>
      <dsp:txXfrm>
        <a:off x="1368653" y="985422"/>
        <a:ext cx="2093235" cy="985422"/>
      </dsp:txXfrm>
    </dsp:sp>
    <dsp:sp modelId="{4A80DFA4-B872-422F-8725-C3A9B1DD859D}">
      <dsp:nvSpPr>
        <dsp:cNvPr id="0" name=""/>
        <dsp:cNvSpPr/>
      </dsp:nvSpPr>
      <dsp:spPr>
        <a:xfrm>
          <a:off x="0" y="1970844"/>
          <a:ext cx="4830543" cy="985422"/>
        </a:xfrm>
        <a:prstGeom prst="trapezoid">
          <a:avLst>
            <a:gd name="adj" fmla="val 81700"/>
          </a:avLst>
        </a:prstGeom>
        <a:solidFill>
          <a:schemeClr val="accent4">
            <a:lumMod val="75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en-AU" sz="800" b="1" kern="1200"/>
        </a:p>
        <a:p>
          <a:pPr marL="0" lvl="0" indent="0" algn="ctr" defTabSz="355600">
            <a:lnSpc>
              <a:spcPct val="90000"/>
            </a:lnSpc>
            <a:spcBef>
              <a:spcPct val="0"/>
            </a:spcBef>
            <a:spcAft>
              <a:spcPct val="35000"/>
            </a:spcAft>
            <a:buNone/>
          </a:pPr>
          <a:endParaRPr lang="en-AU" sz="800" b="1" kern="1200"/>
        </a:p>
        <a:p>
          <a:pPr marL="0" lvl="0" indent="0" algn="ctr" defTabSz="355600">
            <a:lnSpc>
              <a:spcPct val="90000"/>
            </a:lnSpc>
            <a:spcBef>
              <a:spcPct val="0"/>
            </a:spcBef>
            <a:spcAft>
              <a:spcPct val="35000"/>
            </a:spcAft>
            <a:buNone/>
          </a:pPr>
          <a:r>
            <a:rPr lang="en-AU" sz="1000" b="1" kern="1200">
              <a:latin typeface="+mj-lt"/>
            </a:rPr>
            <a:t>First Aid</a:t>
          </a:r>
        </a:p>
        <a:p>
          <a:pPr marL="0" lvl="0" indent="0" algn="ctr" defTabSz="355600">
            <a:lnSpc>
              <a:spcPct val="90000"/>
            </a:lnSpc>
            <a:spcBef>
              <a:spcPct val="0"/>
            </a:spcBef>
            <a:spcAft>
              <a:spcPct val="35000"/>
            </a:spcAft>
            <a:buNone/>
          </a:pPr>
          <a:r>
            <a:rPr lang="en-AU" sz="1000" kern="1200">
              <a:latin typeface="+mj-lt"/>
            </a:rPr>
            <a:t>A response to an injury, accidents or unexpected illness  </a:t>
          </a:r>
          <a:r>
            <a:rPr lang="en-AU" sz="1000" b="0" kern="1200">
              <a:latin typeface="+mj-lt"/>
            </a:rPr>
            <a:t>First Aid </a:t>
          </a:r>
          <a:r>
            <a:rPr lang="en-AU" sz="1000" kern="1200">
              <a:latin typeface="+mj-lt"/>
            </a:rPr>
            <a:t>is provided to all students as necessary by a designated first aid officer. </a:t>
          </a:r>
        </a:p>
        <a:p>
          <a:pPr marL="0" lvl="0" indent="0" algn="ctr" defTabSz="355600">
            <a:lnSpc>
              <a:spcPct val="90000"/>
            </a:lnSpc>
            <a:spcBef>
              <a:spcPct val="0"/>
            </a:spcBef>
            <a:spcAft>
              <a:spcPct val="35000"/>
            </a:spcAft>
            <a:buNone/>
          </a:pPr>
          <a:r>
            <a:rPr lang="en-AU" sz="1000" kern="1200">
              <a:latin typeface="+mj-lt"/>
            </a:rPr>
            <a:t>(school)                                                                   </a:t>
          </a:r>
        </a:p>
        <a:p>
          <a:pPr marL="0" lvl="0" indent="0" algn="ctr" defTabSz="355600">
            <a:lnSpc>
              <a:spcPct val="90000"/>
            </a:lnSpc>
            <a:spcBef>
              <a:spcPct val="0"/>
            </a:spcBef>
            <a:spcAft>
              <a:spcPct val="35000"/>
            </a:spcAft>
            <a:buNone/>
          </a:pPr>
          <a:endParaRPr lang="en-AU" sz="1200" kern="1200"/>
        </a:p>
      </dsp:txBody>
      <dsp:txXfrm>
        <a:off x="845345" y="1970844"/>
        <a:ext cx="3139852" cy="98542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78101-C3BB-4EB7-80C8-E2170331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5634</Words>
  <Characters>32115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Policy</vt:lpstr>
    </vt:vector>
  </TitlesOfParts>
  <Company>ACT Government</Company>
  <LinksUpToDate>false</LinksUpToDate>
  <CharactersWithSpaces>37674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ACT Education and Training</dc:creator>
  <cp:lastModifiedBy>Moller, Kylie</cp:lastModifiedBy>
  <cp:revision>2</cp:revision>
  <cp:lastPrinted>2019-05-15T00:36:00Z</cp:lastPrinted>
  <dcterms:created xsi:type="dcterms:W3CDTF">2020-08-13T01:25:00Z</dcterms:created>
  <dcterms:modified xsi:type="dcterms:W3CDTF">2020-08-13T01:25:00Z</dcterms:modified>
</cp:coreProperties>
</file>